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43E1" w14:textId="77777777" w:rsidR="00734530" w:rsidRPr="0022535D" w:rsidRDefault="00734530" w:rsidP="00F766F3">
      <w:pPr>
        <w:spacing w:after="0"/>
        <w:jc w:val="center"/>
        <w:rPr>
          <w:rFonts w:ascii="Arial" w:hAnsi="Arial" w:cs="Arial"/>
          <w:b/>
          <w:sz w:val="28"/>
          <w:szCs w:val="28"/>
        </w:rPr>
      </w:pPr>
      <w:r w:rsidRPr="0022535D">
        <w:rPr>
          <w:rFonts w:ascii="Arial" w:hAnsi="Arial" w:cs="Arial"/>
          <w:b/>
          <w:sz w:val="28"/>
          <w:szCs w:val="28"/>
        </w:rPr>
        <w:t>Agenda</w:t>
      </w:r>
    </w:p>
    <w:p w14:paraId="6429DF5C" w14:textId="2D8858F8" w:rsidR="00734530" w:rsidRPr="0022535D" w:rsidRDefault="00734530" w:rsidP="00734530">
      <w:pPr>
        <w:spacing w:after="0"/>
        <w:jc w:val="center"/>
        <w:rPr>
          <w:rFonts w:ascii="Arial" w:hAnsi="Arial" w:cs="Arial"/>
          <w:b/>
          <w:sz w:val="28"/>
          <w:szCs w:val="28"/>
        </w:rPr>
      </w:pPr>
      <w:r w:rsidRPr="0022535D">
        <w:rPr>
          <w:rFonts w:ascii="Arial" w:hAnsi="Arial" w:cs="Arial"/>
          <w:b/>
          <w:sz w:val="28"/>
          <w:szCs w:val="28"/>
        </w:rPr>
        <w:t xml:space="preserve">Somerset Rivers Authority </w:t>
      </w:r>
      <w:r w:rsidR="00C512C9">
        <w:rPr>
          <w:rFonts w:ascii="Arial" w:hAnsi="Arial" w:cs="Arial"/>
          <w:b/>
          <w:sz w:val="28"/>
          <w:szCs w:val="28"/>
        </w:rPr>
        <w:t xml:space="preserve">(SRA) </w:t>
      </w:r>
      <w:r w:rsidRPr="0022535D">
        <w:rPr>
          <w:rFonts w:ascii="Arial" w:hAnsi="Arial" w:cs="Arial"/>
          <w:b/>
          <w:sz w:val="28"/>
          <w:szCs w:val="28"/>
        </w:rPr>
        <w:t>Board Meeting</w:t>
      </w:r>
    </w:p>
    <w:p w14:paraId="356AB758" w14:textId="63409168" w:rsidR="00734530" w:rsidRPr="0022535D" w:rsidRDefault="00734530" w:rsidP="00734530">
      <w:pPr>
        <w:spacing w:after="0"/>
        <w:jc w:val="center"/>
        <w:rPr>
          <w:rFonts w:ascii="Arial" w:hAnsi="Arial" w:cs="Arial"/>
          <w:b/>
          <w:sz w:val="24"/>
          <w:szCs w:val="24"/>
        </w:rPr>
      </w:pPr>
      <w:bookmarkStart w:id="0" w:name="_Hlk15897272"/>
      <w:r w:rsidRPr="0022535D">
        <w:rPr>
          <w:rFonts w:ascii="Arial" w:hAnsi="Arial" w:cs="Arial"/>
          <w:b/>
          <w:sz w:val="24"/>
          <w:szCs w:val="24"/>
        </w:rPr>
        <w:t xml:space="preserve">10.00 – 12.00pm, Friday </w:t>
      </w:r>
      <w:bookmarkEnd w:id="0"/>
      <w:r w:rsidRPr="0022535D">
        <w:rPr>
          <w:rFonts w:ascii="Arial" w:hAnsi="Arial" w:cs="Arial"/>
          <w:b/>
          <w:sz w:val="24"/>
          <w:szCs w:val="24"/>
        </w:rPr>
        <w:t xml:space="preserve">10 </w:t>
      </w:r>
      <w:r w:rsidR="00960244" w:rsidRPr="0022535D">
        <w:rPr>
          <w:rFonts w:ascii="Arial" w:hAnsi="Arial" w:cs="Arial"/>
          <w:b/>
          <w:sz w:val="24"/>
          <w:szCs w:val="24"/>
        </w:rPr>
        <w:t>December</w:t>
      </w:r>
      <w:r w:rsidRPr="0022535D">
        <w:rPr>
          <w:rFonts w:ascii="Arial" w:hAnsi="Arial" w:cs="Arial"/>
          <w:b/>
          <w:sz w:val="24"/>
          <w:szCs w:val="24"/>
        </w:rPr>
        <w:t xml:space="preserve"> 2021</w:t>
      </w:r>
    </w:p>
    <w:p w14:paraId="73422F53" w14:textId="4E3FD9F5" w:rsidR="00960244" w:rsidRPr="0022535D" w:rsidRDefault="00B1121F" w:rsidP="0007009F">
      <w:pPr>
        <w:spacing w:after="0" w:line="240" w:lineRule="auto"/>
        <w:jc w:val="center"/>
        <w:rPr>
          <w:rFonts w:ascii="Arial" w:hAnsi="Arial" w:cs="Arial"/>
          <w:sz w:val="24"/>
          <w:szCs w:val="24"/>
        </w:rPr>
      </w:pPr>
      <w:r w:rsidRPr="0022535D">
        <w:rPr>
          <w:rFonts w:ascii="Arial" w:hAnsi="Arial" w:cs="Arial"/>
          <w:sz w:val="24"/>
          <w:szCs w:val="24"/>
        </w:rPr>
        <w:t xml:space="preserve"> </w:t>
      </w:r>
      <w:r w:rsidR="0007009F">
        <w:rPr>
          <w:rFonts w:ascii="Arial" w:hAnsi="Arial" w:cs="Arial"/>
          <w:sz w:val="24"/>
          <w:szCs w:val="24"/>
        </w:rPr>
        <w:t>Virtual meeting via Microsoft Teams – see Notes below for how to join the meeting</w:t>
      </w:r>
    </w:p>
    <w:p w14:paraId="256B99C6" w14:textId="77777777" w:rsidR="00960244" w:rsidRPr="0022535D" w:rsidRDefault="00960244" w:rsidP="007111A2">
      <w:pPr>
        <w:spacing w:after="120" w:line="240" w:lineRule="auto"/>
        <w:jc w:val="center"/>
        <w:rPr>
          <w:rFonts w:ascii="Arial" w:hAnsi="Arial" w:cs="Arial"/>
          <w:sz w:val="24"/>
          <w:szCs w:val="24"/>
        </w:rPr>
      </w:pPr>
    </w:p>
    <w:tbl>
      <w:tblPr>
        <w:tblW w:w="15340" w:type="dxa"/>
        <w:tblLook w:val="04A0" w:firstRow="1" w:lastRow="0" w:firstColumn="1" w:lastColumn="0" w:noHBand="0" w:noVBand="1"/>
      </w:tblPr>
      <w:tblGrid>
        <w:gridCol w:w="4678"/>
        <w:gridCol w:w="4394"/>
        <w:gridCol w:w="1647"/>
        <w:gridCol w:w="4621"/>
      </w:tblGrid>
      <w:tr w:rsidR="00734530" w:rsidRPr="0022535D" w14:paraId="0C9286DA" w14:textId="77777777" w:rsidTr="006A2EBF">
        <w:trPr>
          <w:trHeight w:val="4230"/>
        </w:trPr>
        <w:tc>
          <w:tcPr>
            <w:tcW w:w="4678" w:type="dxa"/>
          </w:tcPr>
          <w:p w14:paraId="1503DD8E" w14:textId="532605AB" w:rsidR="00734530" w:rsidRPr="0022535D" w:rsidRDefault="00734530" w:rsidP="006A2EBF">
            <w:pPr>
              <w:spacing w:after="0" w:line="240" w:lineRule="auto"/>
              <w:rPr>
                <w:rFonts w:ascii="Arial" w:hAnsi="Arial" w:cs="Arial"/>
                <w:b/>
                <w:sz w:val="24"/>
                <w:szCs w:val="24"/>
              </w:rPr>
            </w:pPr>
            <w:r w:rsidRPr="0022535D">
              <w:rPr>
                <w:rFonts w:ascii="Arial" w:hAnsi="Arial" w:cs="Arial"/>
                <w:b/>
                <w:sz w:val="24"/>
                <w:szCs w:val="24"/>
              </w:rPr>
              <w:t>Members of SRA</w:t>
            </w:r>
            <w:r w:rsidR="00C512C9">
              <w:rPr>
                <w:rFonts w:ascii="Arial" w:hAnsi="Arial" w:cs="Arial"/>
                <w:b/>
                <w:sz w:val="24"/>
                <w:szCs w:val="24"/>
              </w:rPr>
              <w:t xml:space="preserve"> </w:t>
            </w:r>
            <w:r w:rsidRPr="0022535D">
              <w:rPr>
                <w:rFonts w:ascii="Arial" w:hAnsi="Arial" w:cs="Arial"/>
                <w:b/>
                <w:sz w:val="24"/>
                <w:szCs w:val="24"/>
              </w:rPr>
              <w:t>Board:</w:t>
            </w:r>
          </w:p>
          <w:p w14:paraId="2F459629" w14:textId="7336512F" w:rsidR="00734530" w:rsidRPr="0022535D" w:rsidRDefault="00734530" w:rsidP="006A2EBF">
            <w:pPr>
              <w:spacing w:after="0" w:line="240" w:lineRule="auto"/>
              <w:rPr>
                <w:rFonts w:ascii="Arial" w:hAnsi="Arial" w:cs="Arial"/>
              </w:rPr>
            </w:pPr>
          </w:p>
          <w:p w14:paraId="3A55706E" w14:textId="77777777"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Cllr David Hall</w:t>
            </w:r>
            <w:r w:rsidRPr="0022535D">
              <w:rPr>
                <w:rFonts w:ascii="Arial" w:hAnsi="Arial" w:cs="Arial"/>
                <w:sz w:val="24"/>
                <w:szCs w:val="24"/>
              </w:rPr>
              <w:t xml:space="preserve"> – </w:t>
            </w:r>
            <w:r w:rsidRPr="0022535D">
              <w:rPr>
                <w:rFonts w:ascii="Arial" w:hAnsi="Arial" w:cs="Arial"/>
                <w:i/>
                <w:sz w:val="24"/>
                <w:szCs w:val="24"/>
              </w:rPr>
              <w:t>Chair</w:t>
            </w:r>
            <w:r w:rsidRPr="0022535D">
              <w:rPr>
                <w:rFonts w:ascii="Arial" w:hAnsi="Arial" w:cs="Arial"/>
                <w:sz w:val="24"/>
                <w:szCs w:val="24"/>
              </w:rPr>
              <w:t>, Somerset County Council (SCC)</w:t>
            </w:r>
          </w:p>
          <w:p w14:paraId="7AC6F0BE" w14:textId="77777777"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Tony Bradford</w:t>
            </w:r>
            <w:r w:rsidRPr="0022535D">
              <w:rPr>
                <w:rFonts w:ascii="Arial" w:hAnsi="Arial" w:cs="Arial"/>
                <w:sz w:val="24"/>
                <w:szCs w:val="24"/>
              </w:rPr>
              <w:t xml:space="preserve"> - </w:t>
            </w:r>
            <w:r w:rsidRPr="0022535D">
              <w:rPr>
                <w:rFonts w:ascii="Arial" w:hAnsi="Arial" w:cs="Arial"/>
                <w:i/>
                <w:sz w:val="24"/>
                <w:szCs w:val="24"/>
              </w:rPr>
              <w:t>Vice-Chair,</w:t>
            </w:r>
            <w:r w:rsidRPr="0022535D">
              <w:rPr>
                <w:rFonts w:ascii="Arial" w:hAnsi="Arial" w:cs="Arial"/>
                <w:sz w:val="24"/>
                <w:szCs w:val="24"/>
              </w:rPr>
              <w:t xml:space="preserve"> Parrett Internal Drainage Board (IDB)</w:t>
            </w:r>
          </w:p>
          <w:p w14:paraId="3D0E9F7C" w14:textId="0854C0F0"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Emma Baker</w:t>
            </w:r>
            <w:r w:rsidRPr="0022535D">
              <w:rPr>
                <w:rFonts w:ascii="Arial" w:hAnsi="Arial" w:cs="Arial"/>
                <w:sz w:val="24"/>
                <w:szCs w:val="24"/>
              </w:rPr>
              <w:t>, Environment Agency</w:t>
            </w:r>
            <w:r w:rsidR="00F26F33" w:rsidRPr="0022535D">
              <w:rPr>
                <w:rFonts w:ascii="Arial" w:hAnsi="Arial" w:cs="Arial"/>
                <w:sz w:val="24"/>
                <w:szCs w:val="24"/>
              </w:rPr>
              <w:t xml:space="preserve"> (EA)</w:t>
            </w:r>
          </w:p>
          <w:p w14:paraId="4967E723" w14:textId="719BC444" w:rsidR="008D77B9" w:rsidRDefault="008D77B9" w:rsidP="008D77B9">
            <w:pPr>
              <w:spacing w:after="0" w:line="240" w:lineRule="auto"/>
              <w:rPr>
                <w:rFonts w:ascii="Arial" w:hAnsi="Arial" w:cs="Arial"/>
                <w:sz w:val="24"/>
                <w:szCs w:val="24"/>
              </w:rPr>
            </w:pPr>
            <w:r w:rsidRPr="0022535D">
              <w:rPr>
                <w:rFonts w:ascii="Arial" w:hAnsi="Arial" w:cs="Arial"/>
                <w:b/>
                <w:sz w:val="24"/>
                <w:szCs w:val="24"/>
              </w:rPr>
              <w:t xml:space="preserve">Cllr </w:t>
            </w:r>
            <w:r>
              <w:rPr>
                <w:rFonts w:ascii="Arial" w:hAnsi="Arial" w:cs="Arial"/>
                <w:b/>
                <w:sz w:val="24"/>
                <w:szCs w:val="24"/>
              </w:rPr>
              <w:t>Robin Bastable</w:t>
            </w:r>
            <w:r w:rsidRPr="0022535D">
              <w:rPr>
                <w:rFonts w:ascii="Arial" w:hAnsi="Arial" w:cs="Arial"/>
                <w:sz w:val="24"/>
                <w:szCs w:val="24"/>
              </w:rPr>
              <w:t>, South Somerset District Council (SSDC</w:t>
            </w:r>
            <w:r>
              <w:rPr>
                <w:rFonts w:ascii="Arial" w:hAnsi="Arial" w:cs="Arial"/>
                <w:sz w:val="24"/>
                <w:szCs w:val="24"/>
              </w:rPr>
              <w:t xml:space="preserve"> - </w:t>
            </w:r>
            <w:r w:rsidRPr="008D77B9">
              <w:rPr>
                <w:rFonts w:ascii="Arial" w:hAnsi="Arial" w:cs="Arial"/>
                <w:i/>
                <w:iCs/>
                <w:sz w:val="24"/>
                <w:szCs w:val="24"/>
              </w:rPr>
              <w:t>Substitute</w:t>
            </w:r>
            <w:r w:rsidRPr="0022535D">
              <w:rPr>
                <w:rFonts w:ascii="Arial" w:hAnsi="Arial" w:cs="Arial"/>
                <w:sz w:val="24"/>
                <w:szCs w:val="24"/>
              </w:rPr>
              <w:t>)</w:t>
            </w:r>
          </w:p>
          <w:p w14:paraId="750938A0" w14:textId="62A21C20"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Cllr Mike Caswell</w:t>
            </w:r>
            <w:r w:rsidRPr="0022535D">
              <w:rPr>
                <w:rFonts w:ascii="Arial" w:hAnsi="Arial" w:cs="Arial"/>
                <w:sz w:val="24"/>
                <w:szCs w:val="24"/>
              </w:rPr>
              <w:t>, Sedgemoor District Council (SDC)</w:t>
            </w:r>
          </w:p>
          <w:p w14:paraId="28AA2F48" w14:textId="76C39171" w:rsidR="00F26F33" w:rsidRPr="0022535D" w:rsidRDefault="00F26F33" w:rsidP="00B1121F">
            <w:pPr>
              <w:spacing w:after="0" w:line="240" w:lineRule="auto"/>
              <w:rPr>
                <w:rFonts w:ascii="Arial" w:hAnsi="Arial" w:cs="Arial"/>
                <w:sz w:val="24"/>
                <w:szCs w:val="24"/>
              </w:rPr>
            </w:pPr>
            <w:r w:rsidRPr="0022535D">
              <w:rPr>
                <w:rFonts w:ascii="Arial" w:hAnsi="Arial" w:cs="Arial"/>
                <w:b/>
                <w:sz w:val="24"/>
                <w:szCs w:val="24"/>
              </w:rPr>
              <w:t>Cllr Dixie Darch</w:t>
            </w:r>
            <w:r w:rsidRPr="0022535D">
              <w:rPr>
                <w:rFonts w:ascii="Arial" w:hAnsi="Arial" w:cs="Arial"/>
                <w:sz w:val="24"/>
                <w:szCs w:val="24"/>
              </w:rPr>
              <w:t>, Somerset West &amp; Taunton Council (SWTC)</w:t>
            </w:r>
          </w:p>
          <w:p w14:paraId="7DCE577E" w14:textId="6B6242B7" w:rsidR="00B1121F" w:rsidRDefault="00B1121F" w:rsidP="00B1121F">
            <w:pPr>
              <w:spacing w:after="0" w:line="240" w:lineRule="auto"/>
              <w:rPr>
                <w:rFonts w:ascii="Arial" w:hAnsi="Arial" w:cs="Arial"/>
                <w:sz w:val="24"/>
                <w:szCs w:val="24"/>
              </w:rPr>
            </w:pPr>
            <w:r w:rsidRPr="0022535D">
              <w:rPr>
                <w:rFonts w:ascii="Arial" w:hAnsi="Arial" w:cs="Arial"/>
                <w:b/>
                <w:sz w:val="24"/>
                <w:szCs w:val="24"/>
              </w:rPr>
              <w:t>Jeff Fear</w:t>
            </w:r>
            <w:r w:rsidRPr="0022535D">
              <w:rPr>
                <w:rFonts w:ascii="Arial" w:hAnsi="Arial" w:cs="Arial"/>
                <w:sz w:val="24"/>
                <w:szCs w:val="24"/>
              </w:rPr>
              <w:t>, Axe Brue IDB</w:t>
            </w:r>
          </w:p>
          <w:p w14:paraId="33A64C75" w14:textId="642C60E2" w:rsidR="007921C0" w:rsidRPr="0022535D" w:rsidRDefault="007921C0" w:rsidP="00B1121F">
            <w:pPr>
              <w:spacing w:after="0" w:line="240" w:lineRule="auto"/>
              <w:rPr>
                <w:rFonts w:ascii="Arial" w:hAnsi="Arial" w:cs="Arial"/>
                <w:sz w:val="24"/>
                <w:szCs w:val="24"/>
              </w:rPr>
            </w:pPr>
            <w:r w:rsidRPr="007921C0">
              <w:rPr>
                <w:rFonts w:ascii="Arial" w:hAnsi="Arial" w:cs="Arial"/>
                <w:b/>
                <w:bCs/>
                <w:sz w:val="24"/>
                <w:szCs w:val="24"/>
              </w:rPr>
              <w:t>Mark Heywood</w:t>
            </w:r>
            <w:r>
              <w:rPr>
                <w:rFonts w:ascii="Arial" w:hAnsi="Arial" w:cs="Arial"/>
                <w:sz w:val="24"/>
                <w:szCs w:val="24"/>
              </w:rPr>
              <w:t xml:space="preserve"> (Parrett IDB – </w:t>
            </w:r>
            <w:r w:rsidRPr="007921C0">
              <w:rPr>
                <w:rFonts w:ascii="Arial" w:hAnsi="Arial" w:cs="Arial"/>
                <w:i/>
                <w:iCs/>
                <w:sz w:val="24"/>
                <w:szCs w:val="24"/>
              </w:rPr>
              <w:t>Substitute</w:t>
            </w:r>
            <w:r>
              <w:rPr>
                <w:rFonts w:ascii="Arial" w:hAnsi="Arial" w:cs="Arial"/>
                <w:sz w:val="24"/>
                <w:szCs w:val="24"/>
              </w:rPr>
              <w:t>)</w:t>
            </w:r>
          </w:p>
          <w:p w14:paraId="3941BF5C" w14:textId="77777777"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David Jenkins</w:t>
            </w:r>
            <w:r w:rsidRPr="0022535D">
              <w:rPr>
                <w:rFonts w:ascii="Arial" w:hAnsi="Arial" w:cs="Arial"/>
                <w:sz w:val="24"/>
                <w:szCs w:val="24"/>
              </w:rPr>
              <w:t>, Wessex Regional Flood &amp; Coastal Committee</w:t>
            </w:r>
          </w:p>
          <w:p w14:paraId="2A56F52E" w14:textId="28195B50"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Cllr Matt Martin</w:t>
            </w:r>
            <w:r w:rsidRPr="0022535D">
              <w:rPr>
                <w:rFonts w:ascii="Arial" w:hAnsi="Arial" w:cs="Arial"/>
                <w:sz w:val="24"/>
                <w:szCs w:val="24"/>
              </w:rPr>
              <w:t>, Mendip District Council (MDC)</w:t>
            </w:r>
          </w:p>
          <w:p w14:paraId="6FD0DEC8" w14:textId="09E43BA2" w:rsidR="00F26F33" w:rsidRPr="0022535D" w:rsidRDefault="00F26F33" w:rsidP="00B1121F">
            <w:pPr>
              <w:spacing w:after="0" w:line="240" w:lineRule="auto"/>
              <w:rPr>
                <w:rFonts w:ascii="Arial" w:hAnsi="Arial" w:cs="Arial"/>
                <w:sz w:val="24"/>
                <w:szCs w:val="24"/>
              </w:rPr>
            </w:pPr>
            <w:r w:rsidRPr="0022535D">
              <w:rPr>
                <w:rFonts w:ascii="Arial" w:hAnsi="Arial" w:cs="Arial"/>
                <w:b/>
                <w:bCs/>
                <w:sz w:val="24"/>
                <w:szCs w:val="24"/>
              </w:rPr>
              <w:t>Claire Newill</w:t>
            </w:r>
            <w:r w:rsidRPr="0022535D">
              <w:rPr>
                <w:rFonts w:ascii="Arial" w:hAnsi="Arial" w:cs="Arial"/>
                <w:sz w:val="24"/>
                <w:szCs w:val="24"/>
              </w:rPr>
              <w:t>, Natural England</w:t>
            </w:r>
          </w:p>
          <w:p w14:paraId="040644AF" w14:textId="77777777" w:rsidR="00B1121F" w:rsidRPr="0022535D" w:rsidRDefault="00B1121F" w:rsidP="00B1121F">
            <w:pPr>
              <w:spacing w:after="0" w:line="240" w:lineRule="auto"/>
              <w:rPr>
                <w:rFonts w:ascii="Arial" w:hAnsi="Arial" w:cs="Arial"/>
                <w:sz w:val="24"/>
                <w:szCs w:val="24"/>
              </w:rPr>
            </w:pPr>
            <w:r w:rsidRPr="0022535D">
              <w:rPr>
                <w:rFonts w:ascii="Arial" w:hAnsi="Arial" w:cs="Arial"/>
                <w:b/>
                <w:bCs/>
                <w:sz w:val="24"/>
                <w:szCs w:val="24"/>
              </w:rPr>
              <w:t>Maurice Wall</w:t>
            </w:r>
            <w:r w:rsidRPr="0022535D">
              <w:rPr>
                <w:rFonts w:ascii="Arial" w:hAnsi="Arial" w:cs="Arial"/>
                <w:sz w:val="24"/>
                <w:szCs w:val="24"/>
              </w:rPr>
              <w:t>, Axe Brue IDB</w:t>
            </w:r>
          </w:p>
          <w:p w14:paraId="4C44B085" w14:textId="77777777" w:rsidR="00734530" w:rsidRPr="0022535D" w:rsidRDefault="00734530" w:rsidP="00F26F33">
            <w:pPr>
              <w:spacing w:after="0" w:line="240" w:lineRule="auto"/>
              <w:rPr>
                <w:rFonts w:ascii="Arial" w:hAnsi="Arial" w:cs="Arial"/>
              </w:rPr>
            </w:pPr>
          </w:p>
        </w:tc>
        <w:tc>
          <w:tcPr>
            <w:tcW w:w="4394" w:type="dxa"/>
            <w:shd w:val="clear" w:color="auto" w:fill="auto"/>
          </w:tcPr>
          <w:p w14:paraId="0234C499" w14:textId="49505489" w:rsidR="00734530" w:rsidRPr="0022535D" w:rsidRDefault="00734530" w:rsidP="006A2EBF">
            <w:pPr>
              <w:spacing w:after="0" w:line="240" w:lineRule="auto"/>
              <w:rPr>
                <w:rFonts w:ascii="Arial" w:hAnsi="Arial" w:cs="Arial"/>
                <w:sz w:val="24"/>
                <w:szCs w:val="24"/>
              </w:rPr>
            </w:pPr>
            <w:r w:rsidRPr="0022535D">
              <w:rPr>
                <w:rFonts w:ascii="Arial" w:hAnsi="Arial" w:cs="Arial"/>
                <w:b/>
                <w:sz w:val="24"/>
                <w:szCs w:val="24"/>
              </w:rPr>
              <w:t>In Attendance:</w:t>
            </w:r>
            <w:r w:rsidRPr="0022535D">
              <w:rPr>
                <w:rFonts w:ascii="Arial" w:hAnsi="Arial" w:cs="Arial"/>
                <w:sz w:val="24"/>
                <w:szCs w:val="24"/>
              </w:rPr>
              <w:t xml:space="preserve"> </w:t>
            </w:r>
          </w:p>
          <w:p w14:paraId="63059CB5" w14:textId="77777777" w:rsidR="00F26F33" w:rsidRPr="0022535D" w:rsidRDefault="00F26F33" w:rsidP="006A2EBF">
            <w:pPr>
              <w:spacing w:after="0" w:line="240" w:lineRule="auto"/>
              <w:rPr>
                <w:rFonts w:ascii="Arial" w:hAnsi="Arial" w:cs="Arial"/>
              </w:rPr>
            </w:pPr>
          </w:p>
          <w:p w14:paraId="0AF9186E" w14:textId="77777777" w:rsidR="0022535D" w:rsidRPr="0022535D" w:rsidRDefault="0022535D" w:rsidP="0022535D">
            <w:pPr>
              <w:spacing w:after="0" w:line="240" w:lineRule="auto"/>
              <w:rPr>
                <w:rFonts w:ascii="Arial" w:hAnsi="Arial" w:cs="Arial"/>
                <w:sz w:val="24"/>
                <w:szCs w:val="24"/>
              </w:rPr>
            </w:pPr>
            <w:r w:rsidRPr="0022535D">
              <w:rPr>
                <w:rFonts w:ascii="Arial" w:hAnsi="Arial" w:cs="Arial"/>
                <w:b/>
                <w:sz w:val="24"/>
                <w:szCs w:val="24"/>
              </w:rPr>
              <w:t xml:space="preserve">Doug Bamsey, </w:t>
            </w:r>
            <w:r w:rsidRPr="0022535D">
              <w:rPr>
                <w:rFonts w:ascii="Arial" w:hAnsi="Arial" w:cs="Arial"/>
                <w:bCs/>
                <w:sz w:val="24"/>
                <w:szCs w:val="24"/>
              </w:rPr>
              <w:t>SDC</w:t>
            </w:r>
          </w:p>
          <w:p w14:paraId="08C465CA" w14:textId="663C3C32" w:rsidR="00B1121F" w:rsidRPr="0022535D" w:rsidRDefault="00B1121F" w:rsidP="00B1121F">
            <w:pPr>
              <w:spacing w:after="0" w:line="240" w:lineRule="auto"/>
              <w:rPr>
                <w:rFonts w:ascii="Arial" w:hAnsi="Arial" w:cs="Arial"/>
                <w:sz w:val="24"/>
                <w:szCs w:val="24"/>
              </w:rPr>
            </w:pPr>
            <w:r w:rsidRPr="0022535D">
              <w:rPr>
                <w:rFonts w:ascii="Arial" w:hAnsi="Arial" w:cs="Arial"/>
                <w:b/>
                <w:sz w:val="24"/>
                <w:szCs w:val="24"/>
              </w:rPr>
              <w:t>Dr Rachel Burden</w:t>
            </w:r>
            <w:r w:rsidRPr="0022535D">
              <w:rPr>
                <w:rFonts w:ascii="Arial" w:hAnsi="Arial" w:cs="Arial"/>
                <w:sz w:val="24"/>
                <w:szCs w:val="24"/>
              </w:rPr>
              <w:t xml:space="preserve">, </w:t>
            </w:r>
            <w:r w:rsidR="00F26F33" w:rsidRPr="0022535D">
              <w:rPr>
                <w:rFonts w:ascii="Arial" w:hAnsi="Arial" w:cs="Arial"/>
                <w:sz w:val="24"/>
                <w:szCs w:val="24"/>
              </w:rPr>
              <w:t>EA</w:t>
            </w:r>
          </w:p>
          <w:p w14:paraId="14A9593F" w14:textId="7235E74D" w:rsidR="00B1121F" w:rsidRPr="0022535D" w:rsidRDefault="00B1121F" w:rsidP="00B1121F">
            <w:pPr>
              <w:spacing w:after="0" w:line="240" w:lineRule="auto"/>
              <w:rPr>
                <w:rFonts w:ascii="Arial" w:hAnsi="Arial" w:cs="Arial"/>
                <w:sz w:val="24"/>
                <w:szCs w:val="24"/>
              </w:rPr>
            </w:pPr>
            <w:r w:rsidRPr="0022535D">
              <w:rPr>
                <w:rFonts w:ascii="Arial" w:hAnsi="Arial" w:cs="Arial"/>
                <w:b/>
                <w:bCs/>
                <w:sz w:val="24"/>
                <w:szCs w:val="24"/>
              </w:rPr>
              <w:t>Michele Cusack</w:t>
            </w:r>
            <w:r w:rsidRPr="0022535D">
              <w:rPr>
                <w:rFonts w:ascii="Arial" w:hAnsi="Arial" w:cs="Arial"/>
                <w:sz w:val="24"/>
                <w:szCs w:val="24"/>
              </w:rPr>
              <w:t>, SCC</w:t>
            </w:r>
          </w:p>
          <w:p w14:paraId="18F76717" w14:textId="15C22B07" w:rsidR="00F26F33" w:rsidRPr="0022535D" w:rsidRDefault="00F26F33" w:rsidP="00B1121F">
            <w:pPr>
              <w:spacing w:after="0" w:line="240" w:lineRule="auto"/>
              <w:rPr>
                <w:rFonts w:ascii="Arial" w:hAnsi="Arial" w:cs="Arial"/>
                <w:bCs/>
                <w:sz w:val="24"/>
                <w:szCs w:val="24"/>
              </w:rPr>
            </w:pPr>
            <w:r w:rsidRPr="0022535D">
              <w:rPr>
                <w:rFonts w:ascii="Arial" w:hAnsi="Arial" w:cs="Arial"/>
                <w:b/>
                <w:sz w:val="24"/>
                <w:szCs w:val="24"/>
              </w:rPr>
              <w:t xml:space="preserve">Katy Menday, </w:t>
            </w:r>
            <w:r w:rsidRPr="0022535D">
              <w:rPr>
                <w:rFonts w:ascii="Arial" w:hAnsi="Arial" w:cs="Arial"/>
                <w:bCs/>
                <w:sz w:val="24"/>
                <w:szCs w:val="24"/>
              </w:rPr>
              <w:t>SSDC</w:t>
            </w:r>
          </w:p>
          <w:p w14:paraId="6617C931" w14:textId="70F4A77A" w:rsidR="00B1121F" w:rsidRDefault="00B1121F" w:rsidP="00B1121F">
            <w:pPr>
              <w:spacing w:after="0" w:line="240" w:lineRule="auto"/>
              <w:rPr>
                <w:rFonts w:ascii="Arial" w:hAnsi="Arial" w:cs="Arial"/>
                <w:sz w:val="24"/>
                <w:szCs w:val="24"/>
              </w:rPr>
            </w:pPr>
            <w:r w:rsidRPr="0022535D">
              <w:rPr>
                <w:rFonts w:ascii="Arial" w:hAnsi="Arial" w:cs="Arial"/>
                <w:b/>
                <w:sz w:val="24"/>
                <w:szCs w:val="24"/>
              </w:rPr>
              <w:t>David Mitchell</w:t>
            </w:r>
            <w:r w:rsidRPr="0022535D">
              <w:rPr>
                <w:rFonts w:ascii="Arial" w:hAnsi="Arial" w:cs="Arial"/>
                <w:sz w:val="24"/>
                <w:szCs w:val="24"/>
              </w:rPr>
              <w:t>, SRA</w:t>
            </w:r>
          </w:p>
          <w:p w14:paraId="74C9F492" w14:textId="571A1D4B" w:rsidR="00C512C9" w:rsidRDefault="00C512C9" w:rsidP="00B1121F">
            <w:pPr>
              <w:spacing w:after="0" w:line="240" w:lineRule="auto"/>
              <w:rPr>
                <w:rFonts w:ascii="Arial" w:hAnsi="Arial" w:cs="Arial"/>
                <w:sz w:val="24"/>
                <w:szCs w:val="24"/>
              </w:rPr>
            </w:pPr>
            <w:r w:rsidRPr="00C512C9">
              <w:rPr>
                <w:rFonts w:ascii="Arial" w:hAnsi="Arial" w:cs="Arial"/>
                <w:b/>
                <w:bCs/>
                <w:sz w:val="24"/>
                <w:szCs w:val="24"/>
              </w:rPr>
              <w:t>Graham Quarrier</w:t>
            </w:r>
            <w:r>
              <w:rPr>
                <w:rFonts w:ascii="Arial" w:hAnsi="Arial" w:cs="Arial"/>
                <w:sz w:val="24"/>
                <w:szCs w:val="24"/>
              </w:rPr>
              <w:t>, EA</w:t>
            </w:r>
          </w:p>
          <w:p w14:paraId="1E61783A" w14:textId="49E7AA2A" w:rsidR="00C512C9" w:rsidRPr="0022535D" w:rsidRDefault="00C512C9" w:rsidP="00B1121F">
            <w:pPr>
              <w:spacing w:after="0" w:line="240" w:lineRule="auto"/>
              <w:rPr>
                <w:rFonts w:ascii="Arial" w:hAnsi="Arial" w:cs="Arial"/>
                <w:sz w:val="24"/>
                <w:szCs w:val="24"/>
              </w:rPr>
            </w:pPr>
            <w:r w:rsidRPr="00C512C9">
              <w:rPr>
                <w:rFonts w:ascii="Arial" w:hAnsi="Arial" w:cs="Arial"/>
                <w:b/>
                <w:bCs/>
                <w:sz w:val="24"/>
                <w:szCs w:val="24"/>
              </w:rPr>
              <w:t>Ann Rhodes</w:t>
            </w:r>
            <w:r>
              <w:rPr>
                <w:rFonts w:ascii="Arial" w:hAnsi="Arial" w:cs="Arial"/>
                <w:sz w:val="24"/>
                <w:szCs w:val="24"/>
              </w:rPr>
              <w:t>, SWTC</w:t>
            </w:r>
          </w:p>
          <w:p w14:paraId="5F1B4F23" w14:textId="4D42E506" w:rsidR="00F26F33" w:rsidRDefault="00F26F33" w:rsidP="00B1121F">
            <w:pPr>
              <w:spacing w:after="0" w:line="240" w:lineRule="auto"/>
              <w:rPr>
                <w:rFonts w:ascii="Arial" w:hAnsi="Arial" w:cs="Arial"/>
                <w:bCs/>
                <w:sz w:val="24"/>
                <w:szCs w:val="24"/>
              </w:rPr>
            </w:pPr>
            <w:r w:rsidRPr="0022535D">
              <w:rPr>
                <w:rFonts w:ascii="Arial" w:hAnsi="Arial" w:cs="Arial"/>
                <w:b/>
                <w:sz w:val="24"/>
                <w:szCs w:val="24"/>
              </w:rPr>
              <w:t>John Rowlands</w:t>
            </w:r>
            <w:r w:rsidRPr="0022535D">
              <w:rPr>
                <w:rFonts w:ascii="Arial" w:hAnsi="Arial" w:cs="Arial"/>
                <w:bCs/>
                <w:sz w:val="24"/>
                <w:szCs w:val="24"/>
              </w:rPr>
              <w:t>, SRA</w:t>
            </w:r>
          </w:p>
          <w:p w14:paraId="62AA0CE6" w14:textId="77777777" w:rsidR="00DC636F" w:rsidRPr="0022535D" w:rsidRDefault="00DC636F" w:rsidP="00DC636F">
            <w:pPr>
              <w:spacing w:after="0" w:line="240" w:lineRule="auto"/>
              <w:rPr>
                <w:rFonts w:ascii="Arial" w:hAnsi="Arial" w:cs="Arial"/>
                <w:b/>
                <w:sz w:val="24"/>
                <w:szCs w:val="24"/>
              </w:rPr>
            </w:pPr>
            <w:r w:rsidRPr="0022535D">
              <w:rPr>
                <w:rFonts w:ascii="Arial" w:hAnsi="Arial" w:cs="Arial"/>
                <w:b/>
                <w:sz w:val="24"/>
                <w:szCs w:val="24"/>
              </w:rPr>
              <w:t>Jonathan Stevens</w:t>
            </w:r>
            <w:r w:rsidRPr="0022535D">
              <w:rPr>
                <w:rFonts w:ascii="Arial" w:hAnsi="Arial" w:cs="Arial"/>
                <w:bCs/>
                <w:sz w:val="24"/>
                <w:szCs w:val="24"/>
              </w:rPr>
              <w:t>, SWTC</w:t>
            </w:r>
          </w:p>
          <w:p w14:paraId="7AFF69A5" w14:textId="4F7027B0" w:rsidR="00547A14" w:rsidRPr="0022535D" w:rsidRDefault="00547A14" w:rsidP="00547A14">
            <w:pPr>
              <w:spacing w:after="0" w:line="240" w:lineRule="auto"/>
              <w:rPr>
                <w:rFonts w:ascii="Arial" w:hAnsi="Arial" w:cs="Arial"/>
                <w:sz w:val="24"/>
                <w:szCs w:val="24"/>
              </w:rPr>
            </w:pPr>
            <w:r w:rsidRPr="0022535D">
              <w:rPr>
                <w:rFonts w:ascii="Arial" w:hAnsi="Arial" w:cs="Arial"/>
                <w:b/>
                <w:bCs/>
                <w:sz w:val="24"/>
                <w:szCs w:val="24"/>
              </w:rPr>
              <w:t>Iain Sturdy</w:t>
            </w:r>
            <w:r w:rsidRPr="0022535D">
              <w:rPr>
                <w:rFonts w:ascii="Arial" w:hAnsi="Arial" w:cs="Arial"/>
                <w:sz w:val="24"/>
                <w:szCs w:val="24"/>
              </w:rPr>
              <w:t>, Somerset Drainage Boards Consortium</w:t>
            </w:r>
          </w:p>
          <w:p w14:paraId="398E45A0" w14:textId="67A374EF" w:rsidR="00B1121F" w:rsidRPr="0022535D" w:rsidRDefault="00B1121F" w:rsidP="00B1121F">
            <w:pPr>
              <w:spacing w:after="0" w:line="240" w:lineRule="auto"/>
              <w:rPr>
                <w:rFonts w:ascii="Arial" w:hAnsi="Arial" w:cs="Arial"/>
                <w:sz w:val="24"/>
                <w:szCs w:val="24"/>
              </w:rPr>
            </w:pPr>
            <w:r w:rsidRPr="0022535D">
              <w:rPr>
                <w:rFonts w:ascii="Arial" w:hAnsi="Arial" w:cs="Arial"/>
                <w:b/>
                <w:bCs/>
                <w:sz w:val="24"/>
                <w:szCs w:val="24"/>
              </w:rPr>
              <w:t>Ian Tier</w:t>
            </w:r>
            <w:r w:rsidRPr="0022535D">
              <w:rPr>
                <w:rFonts w:ascii="Arial" w:hAnsi="Arial" w:cs="Arial"/>
                <w:sz w:val="24"/>
                <w:szCs w:val="24"/>
              </w:rPr>
              <w:t>, SCC</w:t>
            </w:r>
          </w:p>
          <w:p w14:paraId="021F6077" w14:textId="77777777" w:rsidR="00B1121F" w:rsidRPr="0022535D" w:rsidRDefault="00B1121F" w:rsidP="006A2EBF">
            <w:pPr>
              <w:spacing w:after="0" w:line="240" w:lineRule="auto"/>
              <w:rPr>
                <w:rFonts w:ascii="Arial" w:hAnsi="Arial" w:cs="Arial"/>
              </w:rPr>
            </w:pPr>
          </w:p>
          <w:p w14:paraId="49B189CC" w14:textId="77777777" w:rsidR="00B1121F" w:rsidRPr="0022535D" w:rsidRDefault="00B1121F" w:rsidP="00B1121F">
            <w:pPr>
              <w:spacing w:after="0" w:line="240" w:lineRule="auto"/>
              <w:rPr>
                <w:rFonts w:ascii="Arial" w:hAnsi="Arial" w:cs="Arial"/>
                <w:b/>
                <w:sz w:val="24"/>
                <w:szCs w:val="24"/>
              </w:rPr>
            </w:pPr>
            <w:r w:rsidRPr="0022535D">
              <w:rPr>
                <w:rFonts w:ascii="Arial" w:hAnsi="Arial" w:cs="Arial"/>
                <w:b/>
                <w:sz w:val="24"/>
                <w:szCs w:val="24"/>
              </w:rPr>
              <w:t>Apologies:</w:t>
            </w:r>
          </w:p>
          <w:p w14:paraId="238CCB5C" w14:textId="77777777" w:rsidR="007921C0" w:rsidRPr="0022535D" w:rsidRDefault="007921C0" w:rsidP="007921C0">
            <w:pPr>
              <w:spacing w:after="0" w:line="240" w:lineRule="auto"/>
              <w:rPr>
                <w:rFonts w:ascii="Arial" w:hAnsi="Arial" w:cs="Arial"/>
                <w:sz w:val="24"/>
                <w:szCs w:val="24"/>
              </w:rPr>
            </w:pPr>
            <w:r w:rsidRPr="0022535D">
              <w:rPr>
                <w:rFonts w:ascii="Arial" w:hAnsi="Arial" w:cs="Arial"/>
                <w:b/>
                <w:bCs/>
                <w:sz w:val="24"/>
                <w:szCs w:val="24"/>
              </w:rPr>
              <w:t>Rebecca Horsington</w:t>
            </w:r>
            <w:r w:rsidRPr="0022535D">
              <w:rPr>
                <w:rFonts w:ascii="Arial" w:hAnsi="Arial" w:cs="Arial"/>
                <w:sz w:val="24"/>
                <w:szCs w:val="24"/>
              </w:rPr>
              <w:t>, Parrett IDB</w:t>
            </w:r>
          </w:p>
          <w:p w14:paraId="5AED0699" w14:textId="7AD6DBC0" w:rsidR="008D77B9" w:rsidRDefault="008D77B9" w:rsidP="008D77B9">
            <w:pPr>
              <w:spacing w:after="0" w:line="240" w:lineRule="auto"/>
              <w:rPr>
                <w:rFonts w:ascii="Arial" w:hAnsi="Arial" w:cs="Arial"/>
                <w:sz w:val="24"/>
                <w:szCs w:val="24"/>
              </w:rPr>
            </w:pPr>
            <w:r w:rsidRPr="0022535D">
              <w:rPr>
                <w:rFonts w:ascii="Arial" w:hAnsi="Arial" w:cs="Arial"/>
                <w:b/>
                <w:sz w:val="24"/>
                <w:szCs w:val="24"/>
              </w:rPr>
              <w:t>Cllr Mike Stanton</w:t>
            </w:r>
            <w:r w:rsidRPr="0022535D">
              <w:rPr>
                <w:rFonts w:ascii="Arial" w:hAnsi="Arial" w:cs="Arial"/>
                <w:sz w:val="24"/>
                <w:szCs w:val="24"/>
              </w:rPr>
              <w:t>, South Somerset District Council (SSDC)</w:t>
            </w:r>
          </w:p>
          <w:p w14:paraId="270E1757" w14:textId="77777777" w:rsidR="008D77B9" w:rsidRPr="0022535D" w:rsidRDefault="008D77B9" w:rsidP="008D77B9">
            <w:pPr>
              <w:spacing w:after="0" w:line="240" w:lineRule="auto"/>
              <w:rPr>
                <w:rFonts w:ascii="Arial" w:hAnsi="Arial" w:cs="Arial"/>
                <w:bCs/>
                <w:sz w:val="24"/>
                <w:szCs w:val="24"/>
              </w:rPr>
            </w:pPr>
            <w:r w:rsidRPr="0022535D">
              <w:rPr>
                <w:rFonts w:ascii="Arial" w:hAnsi="Arial" w:cs="Arial"/>
                <w:b/>
                <w:sz w:val="24"/>
                <w:szCs w:val="24"/>
              </w:rPr>
              <w:t xml:space="preserve">Haylee Wilkins, </w:t>
            </w:r>
            <w:r w:rsidRPr="0022535D">
              <w:rPr>
                <w:rFonts w:ascii="Arial" w:hAnsi="Arial" w:cs="Arial"/>
                <w:bCs/>
                <w:sz w:val="24"/>
                <w:szCs w:val="24"/>
              </w:rPr>
              <w:t>MDC</w:t>
            </w:r>
          </w:p>
          <w:p w14:paraId="2C99E5B5" w14:textId="77777777" w:rsidR="008D77B9" w:rsidRPr="0022535D" w:rsidRDefault="008D77B9" w:rsidP="008D77B9">
            <w:pPr>
              <w:spacing w:after="0" w:line="240" w:lineRule="auto"/>
              <w:rPr>
                <w:rFonts w:ascii="Arial" w:hAnsi="Arial" w:cs="Arial"/>
                <w:sz w:val="24"/>
                <w:szCs w:val="24"/>
              </w:rPr>
            </w:pPr>
          </w:p>
          <w:p w14:paraId="740668A2" w14:textId="77777777" w:rsidR="00734530" w:rsidRPr="0022535D" w:rsidRDefault="00734530" w:rsidP="0022535D">
            <w:pPr>
              <w:spacing w:after="0" w:line="240" w:lineRule="auto"/>
              <w:rPr>
                <w:rFonts w:ascii="Arial" w:hAnsi="Arial" w:cs="Arial"/>
              </w:rPr>
            </w:pPr>
          </w:p>
        </w:tc>
        <w:tc>
          <w:tcPr>
            <w:tcW w:w="1647" w:type="dxa"/>
          </w:tcPr>
          <w:p w14:paraId="34E8F7AD" w14:textId="77777777" w:rsidR="00734530" w:rsidRPr="0022535D" w:rsidRDefault="00734530" w:rsidP="006A2EBF">
            <w:pPr>
              <w:spacing w:after="0" w:line="240" w:lineRule="auto"/>
              <w:rPr>
                <w:rFonts w:ascii="Arial" w:hAnsi="Arial" w:cs="Arial"/>
                <w:sz w:val="20"/>
                <w:szCs w:val="20"/>
              </w:rPr>
            </w:pPr>
          </w:p>
        </w:tc>
        <w:tc>
          <w:tcPr>
            <w:tcW w:w="4621" w:type="dxa"/>
          </w:tcPr>
          <w:p w14:paraId="6872862E" w14:textId="77777777" w:rsidR="00734530" w:rsidRPr="0022535D" w:rsidRDefault="00734530" w:rsidP="006A2EBF">
            <w:pPr>
              <w:spacing w:after="0" w:line="240" w:lineRule="auto"/>
              <w:rPr>
                <w:rFonts w:ascii="Arial" w:hAnsi="Arial" w:cs="Arial"/>
                <w:sz w:val="20"/>
                <w:szCs w:val="20"/>
              </w:rPr>
            </w:pPr>
          </w:p>
        </w:tc>
      </w:tr>
    </w:tbl>
    <w:p w14:paraId="6C4C2180" w14:textId="60F25C6E" w:rsidR="00734530" w:rsidRPr="0022535D" w:rsidRDefault="00734530" w:rsidP="00734530">
      <w:pPr>
        <w:rPr>
          <w:rFonts w:ascii="Arial" w:hAnsi="Arial" w:cs="Arial"/>
          <w:sz w:val="24"/>
          <w:szCs w:val="24"/>
        </w:rPr>
      </w:pPr>
      <w:r w:rsidRPr="0022535D">
        <w:rPr>
          <w:rFonts w:ascii="Arial" w:hAnsi="Arial" w:cs="Arial"/>
          <w:b/>
          <w:sz w:val="24"/>
          <w:szCs w:val="24"/>
        </w:rPr>
        <w:t>PLEASE NOTE:</w:t>
      </w:r>
      <w:r w:rsidRPr="0022535D">
        <w:rPr>
          <w:rFonts w:ascii="Arial" w:hAnsi="Arial" w:cs="Arial"/>
          <w:sz w:val="24"/>
          <w:szCs w:val="24"/>
        </w:rPr>
        <w:t xml:space="preserve"> The main repor</w:t>
      </w:r>
      <w:r w:rsidRPr="004166EA">
        <w:rPr>
          <w:rFonts w:ascii="Arial" w:hAnsi="Arial" w:cs="Arial"/>
          <w:sz w:val="24"/>
          <w:szCs w:val="24"/>
        </w:rPr>
        <w:t>t</w:t>
      </w:r>
      <w:r w:rsidR="004166EA" w:rsidRPr="004166EA">
        <w:rPr>
          <w:rFonts w:ascii="Arial" w:hAnsi="Arial" w:cs="Arial"/>
          <w:sz w:val="24"/>
          <w:szCs w:val="24"/>
        </w:rPr>
        <w:t>s</w:t>
      </w:r>
      <w:r w:rsidRPr="004166EA">
        <w:rPr>
          <w:rFonts w:ascii="Arial" w:hAnsi="Arial" w:cs="Arial"/>
          <w:sz w:val="24"/>
          <w:szCs w:val="24"/>
        </w:rPr>
        <w:t xml:space="preserve"> for Item</w:t>
      </w:r>
      <w:r w:rsidR="004166EA" w:rsidRPr="004166EA">
        <w:rPr>
          <w:rFonts w:ascii="Arial" w:hAnsi="Arial" w:cs="Arial"/>
          <w:sz w:val="24"/>
          <w:szCs w:val="24"/>
        </w:rPr>
        <w:t>s</w:t>
      </w:r>
      <w:r w:rsidRPr="004166EA">
        <w:rPr>
          <w:rFonts w:ascii="Arial" w:hAnsi="Arial" w:cs="Arial"/>
          <w:sz w:val="24"/>
          <w:szCs w:val="24"/>
        </w:rPr>
        <w:t xml:space="preserve"> </w:t>
      </w:r>
      <w:r w:rsidR="00C512C9">
        <w:rPr>
          <w:rFonts w:ascii="Arial" w:hAnsi="Arial" w:cs="Arial"/>
          <w:sz w:val="24"/>
          <w:szCs w:val="24"/>
        </w:rPr>
        <w:t>6</w:t>
      </w:r>
      <w:r w:rsidRPr="004166EA">
        <w:rPr>
          <w:rFonts w:ascii="Arial" w:hAnsi="Arial" w:cs="Arial"/>
          <w:sz w:val="24"/>
          <w:szCs w:val="24"/>
        </w:rPr>
        <w:t xml:space="preserve"> </w:t>
      </w:r>
      <w:r w:rsidR="004166EA" w:rsidRPr="004166EA">
        <w:rPr>
          <w:rFonts w:ascii="Arial" w:hAnsi="Arial" w:cs="Arial"/>
          <w:sz w:val="24"/>
          <w:szCs w:val="24"/>
        </w:rPr>
        <w:t xml:space="preserve">and </w:t>
      </w:r>
      <w:r w:rsidR="00C512C9">
        <w:rPr>
          <w:rFonts w:ascii="Arial" w:hAnsi="Arial" w:cs="Arial"/>
          <w:sz w:val="24"/>
          <w:szCs w:val="24"/>
        </w:rPr>
        <w:t>7</w:t>
      </w:r>
      <w:r w:rsidR="004166EA" w:rsidRPr="004166EA">
        <w:rPr>
          <w:rFonts w:ascii="Arial" w:hAnsi="Arial" w:cs="Arial"/>
          <w:sz w:val="24"/>
          <w:szCs w:val="24"/>
        </w:rPr>
        <w:t xml:space="preserve"> are</w:t>
      </w:r>
      <w:r w:rsidRPr="0022535D">
        <w:rPr>
          <w:rFonts w:ascii="Arial" w:hAnsi="Arial" w:cs="Arial"/>
          <w:sz w:val="24"/>
          <w:szCs w:val="24"/>
        </w:rPr>
        <w:t xml:space="preserve"> not confidential, but additional detailed financial information has been made available only to SRA Board Members. The additional detailed financial information contains exempt information and is therefore marked Confidential – Not for Publication. At any point if Members wish to discuss the detailed financial information within this paper</w:t>
      </w:r>
      <w:r w:rsidR="00C512C9">
        <w:rPr>
          <w:rFonts w:ascii="Arial" w:hAnsi="Arial" w:cs="Arial"/>
          <w:sz w:val="24"/>
          <w:szCs w:val="24"/>
        </w:rPr>
        <w:t>,</w:t>
      </w:r>
      <w:r w:rsidRPr="0022535D">
        <w:rPr>
          <w:rFonts w:ascii="Arial" w:hAnsi="Arial" w:cs="Arial"/>
          <w:sz w:val="24"/>
          <w:szCs w:val="24"/>
        </w:rPr>
        <w:t xml:space="preserve"> then the Board will be asked to agree the following resolution to exclude the press and public: </w:t>
      </w:r>
    </w:p>
    <w:p w14:paraId="6106A84E" w14:textId="6C93B747" w:rsidR="00734530" w:rsidRPr="00C512C9" w:rsidRDefault="00734530" w:rsidP="00F766F3">
      <w:pPr>
        <w:rPr>
          <w:rFonts w:ascii="Arial" w:hAnsi="Arial" w:cs="Arial"/>
          <w:b/>
          <w:sz w:val="24"/>
          <w:szCs w:val="24"/>
        </w:rPr>
      </w:pPr>
      <w:r w:rsidRPr="0022535D">
        <w:rPr>
          <w:rFonts w:ascii="Arial" w:hAnsi="Arial" w:cs="Arial"/>
          <w:b/>
          <w:sz w:val="24"/>
          <w:szCs w:val="24"/>
        </w:rPr>
        <w:t>Exclusion of the Press and Public</w:t>
      </w:r>
      <w:r w:rsidR="00C512C9">
        <w:rPr>
          <w:rFonts w:ascii="Arial" w:hAnsi="Arial" w:cs="Arial"/>
          <w:b/>
          <w:sz w:val="24"/>
          <w:szCs w:val="24"/>
        </w:rPr>
        <w:t xml:space="preserve">: </w:t>
      </w:r>
      <w:r w:rsidRPr="0022535D">
        <w:rPr>
          <w:rFonts w:ascii="Arial" w:hAnsi="Arial" w:cs="Arial"/>
          <w:sz w:val="24"/>
          <w:szCs w:val="24"/>
        </w:rPr>
        <w:t xml:space="preserve">To consider passing a resolution under Regulation 4 of the Local Authorities (Executive Arrangements) (Meetings and Access to Information) (England) Regulations 2012 to exclude the press and public from the meeting on the basis that if they were present during the business to be transacted there would be a likelihood of disclosure of exempt information, within the meaning of Schedule 12A to the Local Government Act 1972. </w:t>
      </w:r>
      <w:r w:rsidRPr="0022535D">
        <w:rPr>
          <w:rFonts w:ascii="Arial" w:hAnsi="Arial" w:cs="Arial"/>
          <w:b/>
          <w:sz w:val="24"/>
          <w:szCs w:val="24"/>
        </w:rPr>
        <w:t>Reason:</w:t>
      </w:r>
      <w:r w:rsidRPr="0022535D">
        <w:rPr>
          <w:rFonts w:ascii="Arial" w:hAnsi="Arial" w:cs="Arial"/>
          <w:sz w:val="24"/>
          <w:szCs w:val="24"/>
        </w:rPr>
        <w:t xml:space="preserve"> Information relating to the financial or business affairs of any particular person (including the authority holding that information).</w:t>
      </w: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1"/>
        <w:gridCol w:w="3544"/>
        <w:gridCol w:w="2081"/>
      </w:tblGrid>
      <w:tr w:rsidR="00734530" w:rsidRPr="0022535D" w14:paraId="5D5D3A74" w14:textId="77777777" w:rsidTr="00734530">
        <w:tc>
          <w:tcPr>
            <w:tcW w:w="5000" w:type="pct"/>
            <w:gridSpan w:val="4"/>
            <w:tcBorders>
              <w:top w:val="nil"/>
              <w:left w:val="nil"/>
              <w:bottom w:val="single" w:sz="4" w:space="0" w:color="auto"/>
              <w:right w:val="nil"/>
            </w:tcBorders>
            <w:shd w:val="clear" w:color="auto" w:fill="FFFFFF" w:themeFill="background1"/>
          </w:tcPr>
          <w:p w14:paraId="1784D146" w14:textId="317E356D" w:rsidR="00734530" w:rsidRPr="0022535D" w:rsidRDefault="00734530" w:rsidP="00AC0B38">
            <w:pPr>
              <w:pStyle w:val="NoSpacing"/>
              <w:spacing w:line="276" w:lineRule="auto"/>
              <w:jc w:val="center"/>
              <w:rPr>
                <w:rFonts w:ascii="Arial" w:hAnsi="Arial" w:cs="Arial"/>
                <w:b/>
                <w:sz w:val="24"/>
                <w:szCs w:val="24"/>
              </w:rPr>
            </w:pPr>
            <w:r w:rsidRPr="0022535D">
              <w:rPr>
                <w:rFonts w:ascii="Arial" w:hAnsi="Arial" w:cs="Arial"/>
                <w:b/>
                <w:sz w:val="24"/>
                <w:szCs w:val="24"/>
              </w:rPr>
              <w:lastRenderedPageBreak/>
              <w:t>AGENDA</w:t>
            </w:r>
          </w:p>
        </w:tc>
      </w:tr>
      <w:tr w:rsidR="00734530" w:rsidRPr="0022535D" w14:paraId="2A689824" w14:textId="77777777" w:rsidTr="004166EA">
        <w:tc>
          <w:tcPr>
            <w:tcW w:w="393" w:type="pct"/>
            <w:tcBorders>
              <w:top w:val="single" w:sz="4" w:space="0" w:color="auto"/>
              <w:bottom w:val="single" w:sz="4" w:space="0" w:color="auto"/>
            </w:tcBorders>
            <w:shd w:val="clear" w:color="auto" w:fill="D9D9D9"/>
          </w:tcPr>
          <w:p w14:paraId="5C984DAE" w14:textId="77777777" w:rsidR="00734530" w:rsidRPr="0022535D" w:rsidRDefault="00734530" w:rsidP="00734530">
            <w:pPr>
              <w:pStyle w:val="NoSpacing"/>
              <w:spacing w:line="276" w:lineRule="auto"/>
              <w:rPr>
                <w:rFonts w:ascii="Arial" w:hAnsi="Arial" w:cs="Arial"/>
                <w:b/>
                <w:sz w:val="24"/>
                <w:szCs w:val="24"/>
              </w:rPr>
            </w:pPr>
            <w:r w:rsidRPr="0022535D">
              <w:rPr>
                <w:rFonts w:ascii="Arial" w:hAnsi="Arial" w:cs="Arial"/>
                <w:b/>
                <w:sz w:val="24"/>
                <w:szCs w:val="24"/>
              </w:rPr>
              <w:t>Item No</w:t>
            </w:r>
          </w:p>
        </w:tc>
        <w:tc>
          <w:tcPr>
            <w:tcW w:w="1491" w:type="pct"/>
            <w:tcBorders>
              <w:top w:val="single" w:sz="4" w:space="0" w:color="auto"/>
              <w:bottom w:val="single" w:sz="4" w:space="0" w:color="auto"/>
            </w:tcBorders>
            <w:shd w:val="clear" w:color="auto" w:fill="D9D9D9"/>
          </w:tcPr>
          <w:p w14:paraId="59E8E85F" w14:textId="77777777" w:rsidR="00734530" w:rsidRPr="0022535D" w:rsidRDefault="00734530" w:rsidP="00734530">
            <w:pPr>
              <w:pStyle w:val="NoSpacing"/>
              <w:spacing w:line="276" w:lineRule="auto"/>
              <w:rPr>
                <w:rFonts w:ascii="Arial" w:hAnsi="Arial" w:cs="Arial"/>
                <w:b/>
                <w:sz w:val="24"/>
                <w:szCs w:val="24"/>
              </w:rPr>
            </w:pPr>
            <w:r w:rsidRPr="0022535D">
              <w:rPr>
                <w:rFonts w:ascii="Arial" w:hAnsi="Arial" w:cs="Arial"/>
                <w:b/>
                <w:sz w:val="24"/>
                <w:szCs w:val="24"/>
              </w:rPr>
              <w:t>Title</w:t>
            </w:r>
          </w:p>
        </w:tc>
        <w:tc>
          <w:tcPr>
            <w:tcW w:w="1963" w:type="pct"/>
            <w:tcBorders>
              <w:top w:val="single" w:sz="4" w:space="0" w:color="auto"/>
              <w:bottom w:val="single" w:sz="4" w:space="0" w:color="auto"/>
            </w:tcBorders>
            <w:shd w:val="clear" w:color="auto" w:fill="D9D9D9"/>
          </w:tcPr>
          <w:p w14:paraId="57276E62" w14:textId="77777777" w:rsidR="00734530" w:rsidRPr="0022535D" w:rsidRDefault="00734530" w:rsidP="00734530">
            <w:pPr>
              <w:pStyle w:val="NoSpacing"/>
              <w:spacing w:line="276" w:lineRule="auto"/>
              <w:rPr>
                <w:rFonts w:ascii="Arial" w:hAnsi="Arial" w:cs="Arial"/>
                <w:b/>
                <w:sz w:val="24"/>
                <w:szCs w:val="24"/>
              </w:rPr>
            </w:pPr>
            <w:r w:rsidRPr="0022535D">
              <w:rPr>
                <w:rFonts w:ascii="Arial" w:hAnsi="Arial" w:cs="Arial"/>
                <w:b/>
                <w:sz w:val="24"/>
                <w:szCs w:val="24"/>
              </w:rPr>
              <w:t>Purpose</w:t>
            </w:r>
          </w:p>
        </w:tc>
        <w:tc>
          <w:tcPr>
            <w:tcW w:w="1153" w:type="pct"/>
            <w:tcBorders>
              <w:top w:val="single" w:sz="4" w:space="0" w:color="auto"/>
              <w:bottom w:val="single" w:sz="4" w:space="0" w:color="auto"/>
            </w:tcBorders>
            <w:shd w:val="clear" w:color="auto" w:fill="D9D9D9"/>
          </w:tcPr>
          <w:p w14:paraId="1EC298B2" w14:textId="77777777" w:rsidR="00734530" w:rsidRPr="0022535D" w:rsidRDefault="00734530" w:rsidP="00734530">
            <w:pPr>
              <w:pStyle w:val="NoSpacing"/>
              <w:spacing w:line="276" w:lineRule="auto"/>
              <w:rPr>
                <w:rFonts w:ascii="Arial" w:hAnsi="Arial" w:cs="Arial"/>
                <w:b/>
                <w:sz w:val="24"/>
                <w:szCs w:val="24"/>
              </w:rPr>
            </w:pPr>
            <w:r w:rsidRPr="0022535D">
              <w:rPr>
                <w:rFonts w:ascii="Arial" w:hAnsi="Arial" w:cs="Arial"/>
                <w:b/>
                <w:sz w:val="24"/>
                <w:szCs w:val="24"/>
              </w:rPr>
              <w:t>Lead</w:t>
            </w:r>
          </w:p>
        </w:tc>
      </w:tr>
      <w:tr w:rsidR="00544A0E" w:rsidRPr="0022535D" w14:paraId="6822E8FC" w14:textId="77777777" w:rsidTr="004166EA">
        <w:trPr>
          <w:trHeight w:val="47"/>
        </w:trPr>
        <w:tc>
          <w:tcPr>
            <w:tcW w:w="393" w:type="pct"/>
            <w:shd w:val="clear" w:color="auto" w:fill="auto"/>
          </w:tcPr>
          <w:p w14:paraId="051F6193" w14:textId="789E0EE9"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1</w:t>
            </w:r>
          </w:p>
        </w:tc>
        <w:tc>
          <w:tcPr>
            <w:tcW w:w="1491" w:type="pct"/>
            <w:shd w:val="clear" w:color="auto" w:fill="auto"/>
          </w:tcPr>
          <w:p w14:paraId="1FEEEDD7" w14:textId="490BB13F"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Election of Chair and Vice</w:t>
            </w:r>
            <w:r w:rsidR="00C512C9">
              <w:rPr>
                <w:rFonts w:ascii="Arial" w:hAnsi="Arial" w:cs="Arial"/>
                <w:sz w:val="24"/>
                <w:szCs w:val="24"/>
              </w:rPr>
              <w:t>-</w:t>
            </w:r>
            <w:r>
              <w:rPr>
                <w:rFonts w:ascii="Arial" w:hAnsi="Arial" w:cs="Arial"/>
                <w:sz w:val="24"/>
                <w:szCs w:val="24"/>
              </w:rPr>
              <w:t>Chair</w:t>
            </w:r>
          </w:p>
        </w:tc>
        <w:tc>
          <w:tcPr>
            <w:tcW w:w="1963" w:type="pct"/>
            <w:shd w:val="clear" w:color="auto" w:fill="auto"/>
          </w:tcPr>
          <w:p w14:paraId="2C27241D" w14:textId="4D887BB0"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To elect a Chair and Vice</w:t>
            </w:r>
            <w:r w:rsidR="00C512C9">
              <w:rPr>
                <w:rFonts w:ascii="Arial" w:hAnsi="Arial" w:cs="Arial"/>
                <w:sz w:val="24"/>
                <w:szCs w:val="24"/>
              </w:rPr>
              <w:t>-</w:t>
            </w:r>
            <w:r>
              <w:rPr>
                <w:rFonts w:ascii="Arial" w:hAnsi="Arial" w:cs="Arial"/>
                <w:sz w:val="24"/>
                <w:szCs w:val="24"/>
              </w:rPr>
              <w:t xml:space="preserve">Chair </w:t>
            </w:r>
          </w:p>
        </w:tc>
        <w:tc>
          <w:tcPr>
            <w:tcW w:w="1153" w:type="pct"/>
            <w:shd w:val="clear" w:color="auto" w:fill="auto"/>
          </w:tcPr>
          <w:p w14:paraId="74A1395F" w14:textId="3B1EF06D" w:rsidR="00544A0E" w:rsidRPr="0022535D" w:rsidRDefault="00544A0E" w:rsidP="00544A0E">
            <w:pPr>
              <w:pStyle w:val="NoSpacing"/>
              <w:spacing w:line="276" w:lineRule="auto"/>
              <w:rPr>
                <w:rFonts w:ascii="Arial" w:hAnsi="Arial" w:cs="Arial"/>
                <w:sz w:val="24"/>
                <w:szCs w:val="24"/>
              </w:rPr>
            </w:pPr>
            <w:r w:rsidRPr="00EE693C">
              <w:rPr>
                <w:rFonts w:ascii="Arial" w:hAnsi="Arial" w:cs="Arial"/>
                <w:sz w:val="24"/>
                <w:szCs w:val="24"/>
              </w:rPr>
              <w:t>David Mitchell</w:t>
            </w:r>
          </w:p>
        </w:tc>
      </w:tr>
      <w:tr w:rsidR="00544A0E" w:rsidRPr="0022535D" w14:paraId="7C633E68" w14:textId="77777777" w:rsidTr="004166EA">
        <w:trPr>
          <w:trHeight w:val="47"/>
        </w:trPr>
        <w:tc>
          <w:tcPr>
            <w:tcW w:w="393" w:type="pct"/>
            <w:shd w:val="clear" w:color="auto" w:fill="auto"/>
          </w:tcPr>
          <w:p w14:paraId="09A16EC1" w14:textId="62AEECEA"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2</w:t>
            </w:r>
          </w:p>
        </w:tc>
        <w:tc>
          <w:tcPr>
            <w:tcW w:w="1491" w:type="pct"/>
            <w:shd w:val="clear" w:color="auto" w:fill="auto"/>
          </w:tcPr>
          <w:p w14:paraId="11229525"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Apologies for absence</w:t>
            </w:r>
          </w:p>
        </w:tc>
        <w:tc>
          <w:tcPr>
            <w:tcW w:w="1963" w:type="pct"/>
            <w:shd w:val="clear" w:color="auto" w:fill="auto"/>
          </w:tcPr>
          <w:p w14:paraId="76C0544D"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Clarification</w:t>
            </w:r>
          </w:p>
        </w:tc>
        <w:tc>
          <w:tcPr>
            <w:tcW w:w="1153" w:type="pct"/>
            <w:shd w:val="clear" w:color="auto" w:fill="auto"/>
          </w:tcPr>
          <w:p w14:paraId="4B6F0017"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Chair</w:t>
            </w:r>
          </w:p>
        </w:tc>
      </w:tr>
      <w:tr w:rsidR="00544A0E" w:rsidRPr="0022535D" w14:paraId="6A52C0E9" w14:textId="77777777" w:rsidTr="004166EA">
        <w:trPr>
          <w:trHeight w:val="47"/>
        </w:trPr>
        <w:tc>
          <w:tcPr>
            <w:tcW w:w="393" w:type="pct"/>
            <w:shd w:val="clear" w:color="auto" w:fill="auto"/>
          </w:tcPr>
          <w:p w14:paraId="065E03A3" w14:textId="6BC3B8FA"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3</w:t>
            </w:r>
          </w:p>
        </w:tc>
        <w:tc>
          <w:tcPr>
            <w:tcW w:w="1491" w:type="pct"/>
            <w:shd w:val="clear" w:color="auto" w:fill="auto"/>
          </w:tcPr>
          <w:p w14:paraId="5FBE2E66"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Declarations of interest</w:t>
            </w:r>
          </w:p>
        </w:tc>
        <w:tc>
          <w:tcPr>
            <w:tcW w:w="1963" w:type="pct"/>
            <w:shd w:val="clear" w:color="auto" w:fill="auto"/>
          </w:tcPr>
          <w:p w14:paraId="1E06E303"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Transparency</w:t>
            </w:r>
          </w:p>
        </w:tc>
        <w:tc>
          <w:tcPr>
            <w:tcW w:w="1153" w:type="pct"/>
            <w:shd w:val="clear" w:color="auto" w:fill="auto"/>
          </w:tcPr>
          <w:p w14:paraId="093FA968"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Chair</w:t>
            </w:r>
          </w:p>
        </w:tc>
      </w:tr>
      <w:tr w:rsidR="00544A0E" w:rsidRPr="0022535D" w14:paraId="2235B3C2" w14:textId="77777777" w:rsidTr="004166EA">
        <w:tc>
          <w:tcPr>
            <w:tcW w:w="393" w:type="pct"/>
            <w:shd w:val="clear" w:color="auto" w:fill="auto"/>
          </w:tcPr>
          <w:p w14:paraId="03BFAB73" w14:textId="4E9C4535"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4</w:t>
            </w:r>
          </w:p>
        </w:tc>
        <w:tc>
          <w:tcPr>
            <w:tcW w:w="1491" w:type="pct"/>
            <w:shd w:val="clear" w:color="auto" w:fill="auto"/>
          </w:tcPr>
          <w:p w14:paraId="6B211778" w14:textId="6DC2D0C0"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 xml:space="preserve">Minutes of previous meeting </w:t>
            </w:r>
            <w:r w:rsidR="008D77B9">
              <w:rPr>
                <w:rFonts w:ascii="Arial" w:hAnsi="Arial" w:cs="Arial"/>
                <w:sz w:val="24"/>
                <w:szCs w:val="24"/>
              </w:rPr>
              <w:t>10</w:t>
            </w:r>
            <w:r>
              <w:rPr>
                <w:rFonts w:ascii="Arial" w:hAnsi="Arial" w:cs="Arial"/>
                <w:sz w:val="24"/>
                <w:szCs w:val="24"/>
              </w:rPr>
              <w:t xml:space="preserve"> September</w:t>
            </w:r>
            <w:r w:rsidRPr="0022535D">
              <w:rPr>
                <w:rFonts w:ascii="Arial" w:hAnsi="Arial" w:cs="Arial"/>
                <w:sz w:val="24"/>
                <w:szCs w:val="24"/>
              </w:rPr>
              <w:t xml:space="preserve"> 2021</w:t>
            </w:r>
          </w:p>
        </w:tc>
        <w:tc>
          <w:tcPr>
            <w:tcW w:w="1963" w:type="pct"/>
            <w:shd w:val="clear" w:color="auto" w:fill="auto"/>
          </w:tcPr>
          <w:p w14:paraId="6F8E3560"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To agree accuracy</w:t>
            </w:r>
          </w:p>
        </w:tc>
        <w:tc>
          <w:tcPr>
            <w:tcW w:w="1153" w:type="pct"/>
            <w:shd w:val="clear" w:color="auto" w:fill="auto"/>
          </w:tcPr>
          <w:p w14:paraId="3DA29B89" w14:textId="77777777" w:rsidR="00544A0E" w:rsidRPr="0022535D" w:rsidRDefault="00544A0E" w:rsidP="00544A0E">
            <w:pPr>
              <w:pStyle w:val="NoSpacing"/>
              <w:spacing w:line="276" w:lineRule="auto"/>
              <w:rPr>
                <w:rFonts w:ascii="Arial" w:hAnsi="Arial" w:cs="Arial"/>
                <w:b/>
                <w:sz w:val="24"/>
                <w:szCs w:val="24"/>
              </w:rPr>
            </w:pPr>
            <w:r w:rsidRPr="0022535D">
              <w:rPr>
                <w:rFonts w:ascii="Arial" w:hAnsi="Arial" w:cs="Arial"/>
                <w:sz w:val="24"/>
                <w:szCs w:val="24"/>
              </w:rPr>
              <w:t>Chair</w:t>
            </w:r>
          </w:p>
        </w:tc>
      </w:tr>
      <w:tr w:rsidR="00544A0E" w:rsidRPr="0022535D" w14:paraId="4D18D73D" w14:textId="77777777" w:rsidTr="004166EA">
        <w:trPr>
          <w:trHeight w:val="286"/>
        </w:trPr>
        <w:tc>
          <w:tcPr>
            <w:tcW w:w="393" w:type="pct"/>
            <w:shd w:val="clear" w:color="auto" w:fill="auto"/>
          </w:tcPr>
          <w:p w14:paraId="5C17DBCB" w14:textId="77777777" w:rsidR="00544A0E" w:rsidRPr="0022535D" w:rsidRDefault="00544A0E" w:rsidP="00544A0E">
            <w:pPr>
              <w:pStyle w:val="NoSpacing"/>
              <w:spacing w:line="276" w:lineRule="auto"/>
              <w:contextualSpacing/>
              <w:rPr>
                <w:rFonts w:ascii="Arial" w:hAnsi="Arial" w:cs="Arial"/>
                <w:sz w:val="24"/>
                <w:szCs w:val="24"/>
              </w:rPr>
            </w:pPr>
            <w:r w:rsidRPr="0022535D">
              <w:rPr>
                <w:rFonts w:ascii="Arial" w:hAnsi="Arial" w:cs="Arial"/>
                <w:sz w:val="24"/>
                <w:szCs w:val="24"/>
              </w:rPr>
              <w:t>5</w:t>
            </w:r>
          </w:p>
          <w:p w14:paraId="013DDCEB" w14:textId="2A0134FD" w:rsidR="00544A0E" w:rsidRPr="0022535D" w:rsidRDefault="00544A0E" w:rsidP="00544A0E">
            <w:pPr>
              <w:pStyle w:val="NoSpacing"/>
              <w:spacing w:line="276" w:lineRule="auto"/>
              <w:rPr>
                <w:rFonts w:ascii="Arial" w:hAnsi="Arial" w:cs="Arial"/>
                <w:sz w:val="24"/>
                <w:szCs w:val="24"/>
              </w:rPr>
            </w:pPr>
          </w:p>
        </w:tc>
        <w:tc>
          <w:tcPr>
            <w:tcW w:w="1491" w:type="pct"/>
            <w:shd w:val="clear" w:color="auto" w:fill="auto"/>
          </w:tcPr>
          <w:p w14:paraId="3D50C2C4"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 xml:space="preserve">Public Question Time </w:t>
            </w:r>
          </w:p>
          <w:p w14:paraId="5E4CB72A" w14:textId="77777777" w:rsidR="00544A0E" w:rsidRPr="0022535D" w:rsidRDefault="00544A0E" w:rsidP="00544A0E">
            <w:pPr>
              <w:pStyle w:val="NoSpacing"/>
              <w:spacing w:line="276" w:lineRule="auto"/>
              <w:rPr>
                <w:rFonts w:ascii="Arial" w:hAnsi="Arial" w:cs="Arial"/>
                <w:sz w:val="24"/>
                <w:szCs w:val="24"/>
              </w:rPr>
            </w:pPr>
          </w:p>
        </w:tc>
        <w:tc>
          <w:tcPr>
            <w:tcW w:w="1963" w:type="pct"/>
            <w:shd w:val="clear" w:color="auto" w:fill="auto"/>
          </w:tcPr>
          <w:p w14:paraId="401BA305"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To allow the public to ask questions</w:t>
            </w:r>
          </w:p>
        </w:tc>
        <w:tc>
          <w:tcPr>
            <w:tcW w:w="1153" w:type="pct"/>
            <w:shd w:val="clear" w:color="auto" w:fill="auto"/>
          </w:tcPr>
          <w:p w14:paraId="7F49CBB5" w14:textId="77777777"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Chair</w:t>
            </w:r>
          </w:p>
        </w:tc>
      </w:tr>
      <w:tr w:rsidR="00544A0E" w:rsidRPr="0022535D" w14:paraId="629DF827" w14:textId="77777777" w:rsidTr="004166EA">
        <w:trPr>
          <w:trHeight w:val="285"/>
        </w:trPr>
        <w:tc>
          <w:tcPr>
            <w:tcW w:w="393" w:type="pct"/>
            <w:shd w:val="clear" w:color="auto" w:fill="auto"/>
          </w:tcPr>
          <w:p w14:paraId="7E6CE17F" w14:textId="1A57D6E9"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6</w:t>
            </w:r>
          </w:p>
        </w:tc>
        <w:tc>
          <w:tcPr>
            <w:tcW w:w="1491" w:type="pct"/>
            <w:shd w:val="clear" w:color="auto" w:fill="auto"/>
          </w:tcPr>
          <w:p w14:paraId="3213B980" w14:textId="4B95BFEC"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Q</w:t>
            </w:r>
            <w:r w:rsidR="00C512C9">
              <w:rPr>
                <w:rFonts w:ascii="Arial" w:hAnsi="Arial" w:cs="Arial"/>
                <w:sz w:val="24"/>
                <w:szCs w:val="24"/>
              </w:rPr>
              <w:t xml:space="preserve">uarter </w:t>
            </w:r>
            <w:r>
              <w:rPr>
                <w:rFonts w:ascii="Arial" w:hAnsi="Arial" w:cs="Arial"/>
                <w:sz w:val="24"/>
                <w:szCs w:val="24"/>
              </w:rPr>
              <w:t>2</w:t>
            </w:r>
            <w:r w:rsidRPr="0022535D">
              <w:rPr>
                <w:rFonts w:ascii="Arial" w:hAnsi="Arial" w:cs="Arial"/>
                <w:sz w:val="24"/>
                <w:szCs w:val="24"/>
              </w:rPr>
              <w:t xml:space="preserve"> 2021-22 Finance Report</w:t>
            </w:r>
          </w:p>
        </w:tc>
        <w:tc>
          <w:tcPr>
            <w:tcW w:w="1963" w:type="pct"/>
            <w:shd w:val="clear" w:color="auto" w:fill="auto"/>
          </w:tcPr>
          <w:p w14:paraId="39C040C9" w14:textId="01109D99"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To update the Board</w:t>
            </w:r>
          </w:p>
        </w:tc>
        <w:tc>
          <w:tcPr>
            <w:tcW w:w="1153" w:type="pct"/>
            <w:shd w:val="clear" w:color="auto" w:fill="auto"/>
          </w:tcPr>
          <w:p w14:paraId="1F823E55" w14:textId="7CC34FA6"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Ian Tier</w:t>
            </w:r>
          </w:p>
        </w:tc>
      </w:tr>
      <w:tr w:rsidR="00544A0E" w:rsidRPr="0022535D" w14:paraId="60687065" w14:textId="77777777" w:rsidTr="004166EA">
        <w:trPr>
          <w:trHeight w:val="285"/>
        </w:trPr>
        <w:tc>
          <w:tcPr>
            <w:tcW w:w="393" w:type="pct"/>
            <w:shd w:val="clear" w:color="auto" w:fill="auto"/>
          </w:tcPr>
          <w:p w14:paraId="65F40FEA" w14:textId="36DC6C28" w:rsidR="00544A0E" w:rsidRPr="0022535D" w:rsidRDefault="00544A0E" w:rsidP="00544A0E">
            <w:pPr>
              <w:pStyle w:val="NoSpacing"/>
              <w:spacing w:line="276" w:lineRule="auto"/>
              <w:contextualSpacing/>
              <w:rPr>
                <w:rFonts w:ascii="Arial" w:hAnsi="Arial" w:cs="Arial"/>
                <w:sz w:val="24"/>
                <w:szCs w:val="24"/>
              </w:rPr>
            </w:pPr>
            <w:r w:rsidRPr="0022535D">
              <w:rPr>
                <w:rFonts w:ascii="Arial" w:hAnsi="Arial" w:cs="Arial"/>
                <w:sz w:val="24"/>
                <w:szCs w:val="24"/>
              </w:rPr>
              <w:t>7</w:t>
            </w:r>
          </w:p>
        </w:tc>
        <w:tc>
          <w:tcPr>
            <w:tcW w:w="1491" w:type="pct"/>
            <w:shd w:val="clear" w:color="auto" w:fill="auto"/>
          </w:tcPr>
          <w:p w14:paraId="5F137260" w14:textId="46A652DE"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 xml:space="preserve">2022-23 </w:t>
            </w:r>
            <w:r w:rsidR="00C512C9">
              <w:rPr>
                <w:rFonts w:ascii="Arial" w:hAnsi="Arial" w:cs="Arial"/>
                <w:sz w:val="24"/>
                <w:szCs w:val="24"/>
              </w:rPr>
              <w:t xml:space="preserve">SRA </w:t>
            </w:r>
            <w:r>
              <w:rPr>
                <w:rFonts w:ascii="Arial" w:hAnsi="Arial" w:cs="Arial"/>
                <w:sz w:val="24"/>
                <w:szCs w:val="24"/>
              </w:rPr>
              <w:t>Enhanced Programme and Budget</w:t>
            </w:r>
          </w:p>
        </w:tc>
        <w:tc>
          <w:tcPr>
            <w:tcW w:w="1963" w:type="pct"/>
            <w:shd w:val="clear" w:color="auto" w:fill="auto"/>
          </w:tcPr>
          <w:p w14:paraId="0817BC13" w14:textId="42CFF2F2"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For review and provisional approval by the Board</w:t>
            </w:r>
          </w:p>
        </w:tc>
        <w:tc>
          <w:tcPr>
            <w:tcW w:w="1153" w:type="pct"/>
            <w:shd w:val="clear" w:color="auto" w:fill="auto"/>
          </w:tcPr>
          <w:p w14:paraId="1196C74C" w14:textId="07AE50C9"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David Mitchell</w:t>
            </w:r>
          </w:p>
        </w:tc>
      </w:tr>
      <w:tr w:rsidR="00544A0E" w:rsidRPr="0022535D" w14:paraId="00F42102" w14:textId="77777777" w:rsidTr="004166EA">
        <w:trPr>
          <w:trHeight w:val="285"/>
        </w:trPr>
        <w:tc>
          <w:tcPr>
            <w:tcW w:w="393" w:type="pct"/>
            <w:shd w:val="clear" w:color="auto" w:fill="auto"/>
          </w:tcPr>
          <w:p w14:paraId="6145CFA0" w14:textId="412E0742" w:rsidR="00544A0E" w:rsidRPr="0022535D" w:rsidRDefault="00544A0E" w:rsidP="00544A0E">
            <w:pPr>
              <w:pStyle w:val="NoSpacing"/>
              <w:spacing w:line="276" w:lineRule="auto"/>
              <w:contextualSpacing/>
              <w:rPr>
                <w:rFonts w:ascii="Arial" w:hAnsi="Arial" w:cs="Arial"/>
                <w:sz w:val="24"/>
                <w:szCs w:val="24"/>
              </w:rPr>
            </w:pPr>
            <w:r w:rsidRPr="0022535D">
              <w:rPr>
                <w:rFonts w:ascii="Arial" w:hAnsi="Arial" w:cs="Arial"/>
                <w:sz w:val="24"/>
                <w:szCs w:val="24"/>
              </w:rPr>
              <w:t>8</w:t>
            </w:r>
          </w:p>
        </w:tc>
        <w:tc>
          <w:tcPr>
            <w:tcW w:w="1491" w:type="pct"/>
            <w:shd w:val="clear" w:color="auto" w:fill="auto"/>
          </w:tcPr>
          <w:p w14:paraId="4E3B16B3" w14:textId="011C9E5A"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Key Project Updates</w:t>
            </w:r>
          </w:p>
        </w:tc>
        <w:tc>
          <w:tcPr>
            <w:tcW w:w="1963" w:type="pct"/>
            <w:shd w:val="clear" w:color="auto" w:fill="auto"/>
          </w:tcPr>
          <w:p w14:paraId="7DEB294B" w14:textId="07FDF1EC" w:rsidR="00544A0E" w:rsidRPr="0022535D" w:rsidRDefault="00544A0E" w:rsidP="00544A0E">
            <w:pPr>
              <w:numPr>
                <w:ilvl w:val="0"/>
                <w:numId w:val="2"/>
              </w:numPr>
              <w:spacing w:after="0" w:line="240" w:lineRule="auto"/>
              <w:contextualSpacing/>
              <w:rPr>
                <w:rFonts w:ascii="Arial" w:eastAsiaTheme="minorHAnsi" w:hAnsi="Arial" w:cs="Arial"/>
                <w:sz w:val="24"/>
                <w:szCs w:val="24"/>
              </w:rPr>
            </w:pPr>
            <w:r w:rsidRPr="0022535D">
              <w:rPr>
                <w:rFonts w:ascii="Arial" w:eastAsiaTheme="minorHAnsi" w:hAnsi="Arial" w:cs="Arial"/>
                <w:sz w:val="24"/>
                <w:szCs w:val="24"/>
              </w:rPr>
              <w:t>River Sowy</w:t>
            </w:r>
            <w:r>
              <w:rPr>
                <w:rFonts w:ascii="Arial" w:eastAsiaTheme="minorHAnsi" w:hAnsi="Arial" w:cs="Arial"/>
                <w:sz w:val="24"/>
                <w:szCs w:val="24"/>
              </w:rPr>
              <w:t>-King’s Sedgemoor Drain Enhancement</w:t>
            </w:r>
            <w:r w:rsidR="00C512C9">
              <w:rPr>
                <w:rFonts w:ascii="Arial" w:eastAsiaTheme="minorHAnsi" w:hAnsi="Arial" w:cs="Arial"/>
                <w:sz w:val="24"/>
                <w:szCs w:val="24"/>
              </w:rPr>
              <w:t>s</w:t>
            </w:r>
            <w:r>
              <w:rPr>
                <w:rFonts w:ascii="Arial" w:eastAsiaTheme="minorHAnsi" w:hAnsi="Arial" w:cs="Arial"/>
                <w:sz w:val="24"/>
                <w:szCs w:val="24"/>
              </w:rPr>
              <w:t xml:space="preserve"> Scheme</w:t>
            </w:r>
          </w:p>
          <w:p w14:paraId="36F7BF8E" w14:textId="34369C30" w:rsidR="00544A0E" w:rsidRDefault="00544A0E" w:rsidP="00544A0E">
            <w:pPr>
              <w:numPr>
                <w:ilvl w:val="0"/>
                <w:numId w:val="2"/>
              </w:numPr>
              <w:spacing w:after="0" w:line="240" w:lineRule="auto"/>
              <w:contextualSpacing/>
              <w:rPr>
                <w:rFonts w:ascii="Arial" w:eastAsiaTheme="minorHAnsi" w:hAnsi="Arial" w:cs="Arial"/>
                <w:sz w:val="24"/>
                <w:szCs w:val="24"/>
              </w:rPr>
            </w:pPr>
            <w:r>
              <w:rPr>
                <w:rFonts w:ascii="Arial" w:eastAsiaTheme="minorHAnsi" w:hAnsi="Arial" w:cs="Arial"/>
                <w:sz w:val="24"/>
                <w:szCs w:val="24"/>
              </w:rPr>
              <w:t>Taunton Strategic Flood Alleviation Improvement</w:t>
            </w:r>
            <w:r w:rsidR="00C512C9">
              <w:rPr>
                <w:rFonts w:ascii="Arial" w:eastAsiaTheme="minorHAnsi" w:hAnsi="Arial" w:cs="Arial"/>
                <w:sz w:val="24"/>
                <w:szCs w:val="24"/>
              </w:rPr>
              <w:t>s</w:t>
            </w:r>
            <w:r>
              <w:rPr>
                <w:rFonts w:ascii="Arial" w:eastAsiaTheme="minorHAnsi" w:hAnsi="Arial" w:cs="Arial"/>
                <w:sz w:val="24"/>
                <w:szCs w:val="24"/>
              </w:rPr>
              <w:t xml:space="preserve"> Scheme</w:t>
            </w:r>
          </w:p>
          <w:p w14:paraId="4BE2A83E" w14:textId="16B743C8" w:rsidR="00544A0E" w:rsidRPr="0022535D" w:rsidRDefault="00544A0E" w:rsidP="00544A0E">
            <w:pPr>
              <w:numPr>
                <w:ilvl w:val="0"/>
                <w:numId w:val="2"/>
              </w:numPr>
              <w:spacing w:after="0" w:line="240" w:lineRule="auto"/>
              <w:contextualSpacing/>
              <w:rPr>
                <w:rFonts w:ascii="Arial" w:eastAsiaTheme="minorHAnsi" w:hAnsi="Arial" w:cs="Arial"/>
                <w:sz w:val="24"/>
                <w:szCs w:val="24"/>
              </w:rPr>
            </w:pPr>
            <w:r>
              <w:rPr>
                <w:rFonts w:ascii="Arial" w:eastAsiaTheme="minorHAnsi" w:hAnsi="Arial" w:cs="Arial"/>
                <w:sz w:val="24"/>
                <w:szCs w:val="24"/>
              </w:rPr>
              <w:t>Parrett &amp; Sowy Mitigation Action Plan</w:t>
            </w:r>
          </w:p>
        </w:tc>
        <w:tc>
          <w:tcPr>
            <w:tcW w:w="1153" w:type="pct"/>
            <w:shd w:val="clear" w:color="auto" w:fill="auto"/>
          </w:tcPr>
          <w:p w14:paraId="35B49B28" w14:textId="759C1F4B" w:rsidR="00544A0E" w:rsidRDefault="00544A0E" w:rsidP="00544A0E">
            <w:pPr>
              <w:pStyle w:val="NoSpacing"/>
              <w:rPr>
                <w:rFonts w:ascii="Arial" w:hAnsi="Arial" w:cs="Arial"/>
                <w:sz w:val="24"/>
                <w:szCs w:val="24"/>
              </w:rPr>
            </w:pPr>
            <w:r>
              <w:rPr>
                <w:rFonts w:ascii="Arial" w:hAnsi="Arial" w:cs="Arial"/>
                <w:sz w:val="24"/>
                <w:szCs w:val="24"/>
              </w:rPr>
              <w:t>Graham Quarrier</w:t>
            </w:r>
          </w:p>
          <w:p w14:paraId="0169877F" w14:textId="487FC15E" w:rsidR="00544A0E" w:rsidRDefault="00544A0E" w:rsidP="00544A0E">
            <w:pPr>
              <w:pStyle w:val="NoSpacing"/>
              <w:rPr>
                <w:rFonts w:ascii="Arial" w:hAnsi="Arial" w:cs="Arial"/>
                <w:sz w:val="24"/>
                <w:szCs w:val="24"/>
              </w:rPr>
            </w:pPr>
          </w:p>
          <w:p w14:paraId="682A0FC2" w14:textId="30AB7E43" w:rsidR="00544A0E" w:rsidRDefault="00544A0E" w:rsidP="00544A0E">
            <w:pPr>
              <w:pStyle w:val="NoSpacing"/>
              <w:rPr>
                <w:rFonts w:ascii="Arial" w:hAnsi="Arial" w:cs="Arial"/>
                <w:sz w:val="24"/>
                <w:szCs w:val="24"/>
              </w:rPr>
            </w:pPr>
          </w:p>
          <w:p w14:paraId="3E17A2B0" w14:textId="30B7F90E" w:rsidR="00544A0E" w:rsidRDefault="00544A0E" w:rsidP="00544A0E">
            <w:pPr>
              <w:pStyle w:val="NoSpacing"/>
              <w:rPr>
                <w:rFonts w:ascii="Arial" w:hAnsi="Arial" w:cs="Arial"/>
                <w:sz w:val="24"/>
                <w:szCs w:val="24"/>
              </w:rPr>
            </w:pPr>
            <w:r>
              <w:rPr>
                <w:rFonts w:ascii="Arial" w:hAnsi="Arial" w:cs="Arial"/>
                <w:sz w:val="24"/>
                <w:szCs w:val="24"/>
              </w:rPr>
              <w:t>Ann Rhodes</w:t>
            </w:r>
          </w:p>
          <w:p w14:paraId="1CDA6993" w14:textId="0210FDEE" w:rsidR="00544A0E" w:rsidRDefault="00544A0E" w:rsidP="00544A0E">
            <w:pPr>
              <w:pStyle w:val="NoSpacing"/>
              <w:rPr>
                <w:rFonts w:ascii="Arial" w:hAnsi="Arial" w:cs="Arial"/>
                <w:sz w:val="24"/>
                <w:szCs w:val="24"/>
              </w:rPr>
            </w:pPr>
          </w:p>
          <w:p w14:paraId="60EA388C" w14:textId="14884FB2" w:rsidR="00544A0E" w:rsidRDefault="00544A0E" w:rsidP="00544A0E">
            <w:pPr>
              <w:pStyle w:val="NoSpacing"/>
              <w:rPr>
                <w:rFonts w:ascii="Arial" w:hAnsi="Arial" w:cs="Arial"/>
                <w:sz w:val="24"/>
                <w:szCs w:val="24"/>
              </w:rPr>
            </w:pPr>
          </w:p>
          <w:p w14:paraId="4C661B4E" w14:textId="47CF6488" w:rsidR="00544A0E" w:rsidRPr="0022535D" w:rsidRDefault="00544A0E" w:rsidP="00544A0E">
            <w:pPr>
              <w:pStyle w:val="NoSpacing"/>
              <w:rPr>
                <w:rFonts w:ascii="Arial" w:hAnsi="Arial" w:cs="Arial"/>
                <w:sz w:val="24"/>
                <w:szCs w:val="24"/>
              </w:rPr>
            </w:pPr>
            <w:r>
              <w:rPr>
                <w:rFonts w:ascii="Arial" w:hAnsi="Arial" w:cs="Arial"/>
                <w:sz w:val="24"/>
                <w:szCs w:val="24"/>
              </w:rPr>
              <w:t>John Rowlands</w:t>
            </w:r>
          </w:p>
          <w:p w14:paraId="515D3CD9" w14:textId="0FB01A70" w:rsidR="00544A0E" w:rsidRPr="0022535D" w:rsidRDefault="00544A0E" w:rsidP="00544A0E">
            <w:pPr>
              <w:pStyle w:val="NoSpacing"/>
              <w:rPr>
                <w:rFonts w:ascii="Arial" w:hAnsi="Arial" w:cs="Arial"/>
                <w:sz w:val="24"/>
                <w:szCs w:val="24"/>
              </w:rPr>
            </w:pPr>
          </w:p>
        </w:tc>
      </w:tr>
      <w:tr w:rsidR="00544A0E" w:rsidRPr="0022535D" w14:paraId="5F5ADD54" w14:textId="77777777" w:rsidTr="004166EA">
        <w:trPr>
          <w:trHeight w:val="285"/>
        </w:trPr>
        <w:tc>
          <w:tcPr>
            <w:tcW w:w="393" w:type="pct"/>
            <w:shd w:val="clear" w:color="auto" w:fill="auto"/>
          </w:tcPr>
          <w:p w14:paraId="30A30AD7" w14:textId="1DD948D1"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9</w:t>
            </w:r>
          </w:p>
        </w:tc>
        <w:tc>
          <w:tcPr>
            <w:tcW w:w="1491" w:type="pct"/>
          </w:tcPr>
          <w:p w14:paraId="79E3AE06" w14:textId="33B202E2" w:rsidR="00544A0E" w:rsidRPr="0022535D" w:rsidRDefault="00544A0E" w:rsidP="00544A0E">
            <w:pPr>
              <w:pStyle w:val="NoSpacing"/>
              <w:spacing w:line="276" w:lineRule="auto"/>
              <w:rPr>
                <w:rFonts w:ascii="Arial" w:hAnsi="Arial" w:cs="Arial"/>
                <w:sz w:val="24"/>
                <w:szCs w:val="24"/>
              </w:rPr>
            </w:pPr>
            <w:r w:rsidRPr="0022535D">
              <w:rPr>
                <w:rFonts w:ascii="Arial" w:eastAsiaTheme="minorHAnsi" w:hAnsi="Arial" w:cs="Arial"/>
                <w:sz w:val="24"/>
                <w:szCs w:val="24"/>
              </w:rPr>
              <w:t>River Brue</w:t>
            </w:r>
          </w:p>
        </w:tc>
        <w:tc>
          <w:tcPr>
            <w:tcW w:w="1963" w:type="pct"/>
          </w:tcPr>
          <w:p w14:paraId="2E98124E" w14:textId="7936467A"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 xml:space="preserve">To update the Board on progress with investigating options for progressing dredging on the River Brue  </w:t>
            </w:r>
          </w:p>
        </w:tc>
        <w:tc>
          <w:tcPr>
            <w:tcW w:w="1153" w:type="pct"/>
          </w:tcPr>
          <w:p w14:paraId="1B030EC8" w14:textId="6AC4B9E4" w:rsidR="00544A0E" w:rsidRPr="0022535D" w:rsidRDefault="00544A0E" w:rsidP="00544A0E">
            <w:pPr>
              <w:pStyle w:val="NoSpacing"/>
              <w:spacing w:line="276" w:lineRule="auto"/>
              <w:rPr>
                <w:rFonts w:ascii="Arial" w:hAnsi="Arial" w:cs="Arial"/>
                <w:sz w:val="24"/>
                <w:szCs w:val="24"/>
              </w:rPr>
            </w:pPr>
            <w:r w:rsidRPr="0022535D">
              <w:rPr>
                <w:rFonts w:ascii="Arial" w:hAnsi="Arial" w:cs="Arial"/>
                <w:sz w:val="24"/>
                <w:szCs w:val="24"/>
              </w:rPr>
              <w:t>David Mitchell</w:t>
            </w:r>
          </w:p>
        </w:tc>
      </w:tr>
      <w:tr w:rsidR="00544A0E" w:rsidRPr="0022535D" w14:paraId="2177646C" w14:textId="77777777" w:rsidTr="004166EA">
        <w:trPr>
          <w:trHeight w:val="738"/>
        </w:trPr>
        <w:tc>
          <w:tcPr>
            <w:tcW w:w="393" w:type="pct"/>
          </w:tcPr>
          <w:p w14:paraId="3BE9D514" w14:textId="33CB4B99" w:rsidR="00544A0E" w:rsidRPr="0022535D" w:rsidRDefault="00544A0E" w:rsidP="00544A0E">
            <w:pPr>
              <w:pStyle w:val="NoSpacing"/>
              <w:spacing w:line="276" w:lineRule="auto"/>
              <w:contextualSpacing/>
              <w:rPr>
                <w:rFonts w:ascii="Arial" w:hAnsi="Arial" w:cs="Arial"/>
                <w:sz w:val="24"/>
                <w:szCs w:val="24"/>
              </w:rPr>
            </w:pPr>
            <w:r w:rsidRPr="0022535D">
              <w:rPr>
                <w:rFonts w:ascii="Arial" w:hAnsi="Arial" w:cs="Arial"/>
                <w:sz w:val="24"/>
                <w:szCs w:val="24"/>
              </w:rPr>
              <w:t>10</w:t>
            </w:r>
          </w:p>
        </w:tc>
        <w:tc>
          <w:tcPr>
            <w:tcW w:w="1491" w:type="pct"/>
          </w:tcPr>
          <w:p w14:paraId="14A039E2" w14:textId="7E410CEE" w:rsidR="00544A0E" w:rsidRPr="0022535D" w:rsidRDefault="00544A0E" w:rsidP="00544A0E">
            <w:pPr>
              <w:spacing w:after="0" w:line="240" w:lineRule="auto"/>
              <w:rPr>
                <w:rFonts w:ascii="Arial" w:eastAsiaTheme="minorHAnsi" w:hAnsi="Arial" w:cs="Arial"/>
                <w:sz w:val="24"/>
                <w:szCs w:val="24"/>
              </w:rPr>
            </w:pPr>
            <w:r w:rsidRPr="0022535D">
              <w:rPr>
                <w:rFonts w:ascii="Arial" w:hAnsi="Arial" w:cs="Arial"/>
                <w:sz w:val="24"/>
                <w:szCs w:val="24"/>
              </w:rPr>
              <w:t>Flood Action Plan Review</w:t>
            </w:r>
          </w:p>
        </w:tc>
        <w:tc>
          <w:tcPr>
            <w:tcW w:w="1963" w:type="pct"/>
          </w:tcPr>
          <w:p w14:paraId="338215A3" w14:textId="323AA78A" w:rsidR="00544A0E" w:rsidRPr="0022535D" w:rsidRDefault="00544A0E" w:rsidP="00544A0E">
            <w:pPr>
              <w:spacing w:after="0" w:line="240" w:lineRule="auto"/>
              <w:contextualSpacing/>
              <w:rPr>
                <w:rFonts w:ascii="Arial" w:hAnsi="Arial" w:cs="Arial"/>
                <w:sz w:val="24"/>
                <w:szCs w:val="24"/>
              </w:rPr>
            </w:pPr>
            <w:r>
              <w:rPr>
                <w:rFonts w:ascii="Arial" w:hAnsi="Arial" w:cs="Arial"/>
                <w:sz w:val="24"/>
                <w:szCs w:val="24"/>
              </w:rPr>
              <w:t>U</w:t>
            </w:r>
            <w:r w:rsidRPr="0022535D">
              <w:rPr>
                <w:rFonts w:ascii="Arial" w:hAnsi="Arial" w:cs="Arial"/>
                <w:sz w:val="24"/>
                <w:szCs w:val="24"/>
              </w:rPr>
              <w:t xml:space="preserve">pdate on progress and next steps </w:t>
            </w:r>
          </w:p>
        </w:tc>
        <w:tc>
          <w:tcPr>
            <w:tcW w:w="1153" w:type="pct"/>
          </w:tcPr>
          <w:p w14:paraId="2084CB49" w14:textId="4CABAB53" w:rsidR="00544A0E" w:rsidRPr="0022535D" w:rsidRDefault="00544A0E" w:rsidP="00544A0E">
            <w:pPr>
              <w:spacing w:after="0" w:line="240" w:lineRule="auto"/>
              <w:contextualSpacing/>
              <w:rPr>
                <w:rFonts w:ascii="Arial" w:hAnsi="Arial" w:cs="Arial"/>
                <w:sz w:val="24"/>
                <w:szCs w:val="24"/>
              </w:rPr>
            </w:pPr>
            <w:r w:rsidRPr="0022535D">
              <w:rPr>
                <w:rFonts w:ascii="Arial" w:hAnsi="Arial" w:cs="Arial"/>
                <w:sz w:val="24"/>
                <w:szCs w:val="24"/>
              </w:rPr>
              <w:t>David Mitchell</w:t>
            </w:r>
          </w:p>
        </w:tc>
      </w:tr>
      <w:tr w:rsidR="00FE106E" w:rsidRPr="0022535D" w14:paraId="468DDD07" w14:textId="77777777" w:rsidTr="004166EA">
        <w:trPr>
          <w:trHeight w:val="738"/>
        </w:trPr>
        <w:tc>
          <w:tcPr>
            <w:tcW w:w="393" w:type="pct"/>
          </w:tcPr>
          <w:p w14:paraId="6245991B" w14:textId="031CBCAF" w:rsidR="00FE106E" w:rsidRPr="00572520" w:rsidRDefault="00FE106E" w:rsidP="00544A0E">
            <w:pPr>
              <w:pStyle w:val="NoSpacing"/>
              <w:spacing w:line="276" w:lineRule="auto"/>
              <w:contextualSpacing/>
              <w:rPr>
                <w:rFonts w:ascii="Arial" w:hAnsi="Arial" w:cs="Arial"/>
                <w:sz w:val="24"/>
                <w:szCs w:val="24"/>
              </w:rPr>
            </w:pPr>
            <w:r w:rsidRPr="00572520">
              <w:rPr>
                <w:rFonts w:ascii="Arial" w:hAnsi="Arial" w:cs="Arial"/>
                <w:sz w:val="24"/>
                <w:szCs w:val="24"/>
              </w:rPr>
              <w:t>11</w:t>
            </w:r>
          </w:p>
        </w:tc>
        <w:tc>
          <w:tcPr>
            <w:tcW w:w="1491" w:type="pct"/>
          </w:tcPr>
          <w:p w14:paraId="230F8511" w14:textId="120B2F12" w:rsidR="00FE106E" w:rsidRPr="00572520" w:rsidRDefault="00FE106E" w:rsidP="00544A0E">
            <w:pPr>
              <w:spacing w:after="0" w:line="240" w:lineRule="auto"/>
              <w:rPr>
                <w:rFonts w:ascii="Arial" w:hAnsi="Arial" w:cs="Arial"/>
                <w:sz w:val="24"/>
                <w:szCs w:val="24"/>
              </w:rPr>
            </w:pPr>
            <w:r w:rsidRPr="00572520">
              <w:rPr>
                <w:rFonts w:ascii="Arial" w:hAnsi="Arial" w:cs="Arial"/>
                <w:sz w:val="24"/>
                <w:szCs w:val="24"/>
              </w:rPr>
              <w:t>Risks and Issues</w:t>
            </w:r>
          </w:p>
        </w:tc>
        <w:tc>
          <w:tcPr>
            <w:tcW w:w="1963" w:type="pct"/>
          </w:tcPr>
          <w:p w14:paraId="25709201" w14:textId="0E5BC7C4" w:rsidR="00FE106E" w:rsidRDefault="00917B24" w:rsidP="00544A0E">
            <w:pPr>
              <w:spacing w:after="0" w:line="240" w:lineRule="auto"/>
              <w:contextualSpacing/>
              <w:rPr>
                <w:rFonts w:ascii="Arial" w:hAnsi="Arial" w:cs="Arial"/>
                <w:sz w:val="24"/>
                <w:szCs w:val="24"/>
              </w:rPr>
            </w:pPr>
            <w:r>
              <w:rPr>
                <w:rFonts w:ascii="Arial" w:hAnsi="Arial" w:cs="Arial"/>
                <w:sz w:val="24"/>
                <w:szCs w:val="24"/>
              </w:rPr>
              <w:t>To review the current risk log and recommend any changes</w:t>
            </w:r>
          </w:p>
        </w:tc>
        <w:tc>
          <w:tcPr>
            <w:tcW w:w="1153" w:type="pct"/>
          </w:tcPr>
          <w:p w14:paraId="6A9DE602" w14:textId="2E2C7660" w:rsidR="00FE106E" w:rsidRPr="0022535D" w:rsidRDefault="00572520" w:rsidP="00544A0E">
            <w:pPr>
              <w:spacing w:after="0" w:line="240" w:lineRule="auto"/>
              <w:contextualSpacing/>
              <w:rPr>
                <w:rFonts w:ascii="Arial" w:hAnsi="Arial" w:cs="Arial"/>
                <w:sz w:val="24"/>
                <w:szCs w:val="24"/>
              </w:rPr>
            </w:pPr>
            <w:r>
              <w:rPr>
                <w:rFonts w:ascii="Arial" w:hAnsi="Arial" w:cs="Arial"/>
                <w:sz w:val="24"/>
                <w:szCs w:val="24"/>
              </w:rPr>
              <w:t>David Mitchell</w:t>
            </w:r>
          </w:p>
        </w:tc>
      </w:tr>
      <w:tr w:rsidR="00544A0E" w:rsidRPr="0022535D" w14:paraId="6D7ED64C" w14:textId="77777777" w:rsidTr="004166EA">
        <w:tc>
          <w:tcPr>
            <w:tcW w:w="393" w:type="pct"/>
          </w:tcPr>
          <w:p w14:paraId="7C543FD9" w14:textId="3807ABD2" w:rsidR="00544A0E" w:rsidRPr="0022535D" w:rsidRDefault="00544A0E" w:rsidP="00544A0E">
            <w:pPr>
              <w:pStyle w:val="NoSpacing"/>
              <w:spacing w:line="276" w:lineRule="auto"/>
              <w:contextualSpacing/>
              <w:rPr>
                <w:rFonts w:ascii="Arial" w:hAnsi="Arial" w:cs="Arial"/>
                <w:sz w:val="24"/>
                <w:szCs w:val="24"/>
              </w:rPr>
            </w:pPr>
            <w:r w:rsidRPr="0022535D">
              <w:rPr>
                <w:rFonts w:ascii="Arial" w:hAnsi="Arial" w:cs="Arial"/>
                <w:sz w:val="24"/>
                <w:szCs w:val="24"/>
              </w:rPr>
              <w:t>1</w:t>
            </w:r>
            <w:r w:rsidR="00FE106E">
              <w:rPr>
                <w:rFonts w:ascii="Arial" w:hAnsi="Arial" w:cs="Arial"/>
                <w:sz w:val="24"/>
                <w:szCs w:val="24"/>
              </w:rPr>
              <w:t>2</w:t>
            </w:r>
          </w:p>
        </w:tc>
        <w:tc>
          <w:tcPr>
            <w:tcW w:w="1491" w:type="pct"/>
          </w:tcPr>
          <w:p w14:paraId="23063625" w14:textId="77777777" w:rsidR="00544A0E" w:rsidRPr="0086090D" w:rsidRDefault="00544A0E" w:rsidP="00544A0E">
            <w:pPr>
              <w:spacing w:after="0" w:line="240" w:lineRule="auto"/>
              <w:rPr>
                <w:rFonts w:ascii="Arial" w:hAnsi="Arial" w:cs="Arial"/>
                <w:sz w:val="24"/>
                <w:szCs w:val="24"/>
              </w:rPr>
            </w:pPr>
            <w:r w:rsidRPr="0086090D">
              <w:rPr>
                <w:rFonts w:ascii="Arial" w:hAnsi="Arial" w:cs="Arial"/>
                <w:sz w:val="24"/>
                <w:szCs w:val="24"/>
              </w:rPr>
              <w:t>2022-23 Administration</w:t>
            </w:r>
          </w:p>
          <w:p w14:paraId="4057E1A3" w14:textId="5D749EA7" w:rsidR="00544A0E" w:rsidRDefault="00544A0E" w:rsidP="00544A0E">
            <w:pPr>
              <w:pStyle w:val="ListParagraph"/>
              <w:numPr>
                <w:ilvl w:val="0"/>
                <w:numId w:val="5"/>
              </w:numPr>
              <w:spacing w:after="0" w:line="240" w:lineRule="auto"/>
              <w:rPr>
                <w:rFonts w:ascii="Arial" w:hAnsi="Arial" w:cs="Arial"/>
                <w:sz w:val="24"/>
                <w:szCs w:val="24"/>
              </w:rPr>
            </w:pPr>
            <w:r w:rsidRPr="0086090D">
              <w:rPr>
                <w:rFonts w:ascii="Arial" w:hAnsi="Arial" w:cs="Arial"/>
                <w:sz w:val="24"/>
                <w:szCs w:val="24"/>
              </w:rPr>
              <w:t>Calendar of meetings</w:t>
            </w:r>
          </w:p>
          <w:p w14:paraId="5DF763BA" w14:textId="77777777" w:rsidR="00544A0E" w:rsidRPr="0086090D" w:rsidRDefault="00544A0E" w:rsidP="00544A0E">
            <w:pPr>
              <w:pStyle w:val="ListParagraph"/>
              <w:spacing w:after="0" w:line="240" w:lineRule="auto"/>
              <w:rPr>
                <w:rFonts w:ascii="Arial" w:hAnsi="Arial" w:cs="Arial"/>
                <w:sz w:val="24"/>
                <w:szCs w:val="24"/>
              </w:rPr>
            </w:pPr>
          </w:p>
          <w:p w14:paraId="06780CE6" w14:textId="6E41902C" w:rsidR="00544A0E" w:rsidRPr="00EF420F" w:rsidRDefault="00544A0E" w:rsidP="00544A0E">
            <w:pPr>
              <w:pStyle w:val="ListParagraph"/>
              <w:numPr>
                <w:ilvl w:val="0"/>
                <w:numId w:val="5"/>
              </w:numPr>
              <w:spacing w:after="0" w:line="240" w:lineRule="auto"/>
              <w:rPr>
                <w:rFonts w:ascii="Arial" w:hAnsi="Arial" w:cs="Arial"/>
                <w:sz w:val="24"/>
                <w:szCs w:val="24"/>
              </w:rPr>
            </w:pPr>
            <w:r w:rsidRPr="00EF420F">
              <w:rPr>
                <w:rFonts w:ascii="Arial" w:hAnsi="Arial" w:cs="Arial"/>
                <w:sz w:val="24"/>
                <w:szCs w:val="24"/>
              </w:rPr>
              <w:t>M</w:t>
            </w:r>
            <w:r w:rsidR="00C512C9">
              <w:rPr>
                <w:rFonts w:ascii="Arial" w:hAnsi="Arial" w:cs="Arial"/>
                <w:sz w:val="24"/>
                <w:szCs w:val="24"/>
              </w:rPr>
              <w:t xml:space="preserve">emorandum </w:t>
            </w:r>
            <w:r w:rsidRPr="00EF420F">
              <w:rPr>
                <w:rFonts w:ascii="Arial" w:hAnsi="Arial" w:cs="Arial"/>
                <w:sz w:val="24"/>
                <w:szCs w:val="24"/>
              </w:rPr>
              <w:t>o</w:t>
            </w:r>
            <w:r w:rsidR="00C512C9">
              <w:rPr>
                <w:rFonts w:ascii="Arial" w:hAnsi="Arial" w:cs="Arial"/>
                <w:sz w:val="24"/>
                <w:szCs w:val="24"/>
              </w:rPr>
              <w:t xml:space="preserve">f </w:t>
            </w:r>
            <w:r w:rsidRPr="00EF420F">
              <w:rPr>
                <w:rFonts w:ascii="Arial" w:hAnsi="Arial" w:cs="Arial"/>
                <w:sz w:val="24"/>
                <w:szCs w:val="24"/>
              </w:rPr>
              <w:t>U</w:t>
            </w:r>
            <w:r w:rsidR="00C512C9">
              <w:rPr>
                <w:rFonts w:ascii="Arial" w:hAnsi="Arial" w:cs="Arial"/>
                <w:sz w:val="24"/>
                <w:szCs w:val="24"/>
              </w:rPr>
              <w:t>nderstanding &amp; Constitution</w:t>
            </w:r>
          </w:p>
          <w:p w14:paraId="47226603" w14:textId="6EEEB805" w:rsidR="00544A0E" w:rsidRPr="0022535D" w:rsidRDefault="00544A0E" w:rsidP="00544A0E">
            <w:pPr>
              <w:spacing w:after="0" w:line="240" w:lineRule="auto"/>
              <w:rPr>
                <w:rFonts w:ascii="Arial" w:hAnsi="Arial" w:cs="Arial"/>
                <w:sz w:val="24"/>
                <w:szCs w:val="24"/>
              </w:rPr>
            </w:pPr>
          </w:p>
        </w:tc>
        <w:tc>
          <w:tcPr>
            <w:tcW w:w="1963" w:type="pct"/>
          </w:tcPr>
          <w:p w14:paraId="43C2B51D" w14:textId="77777777" w:rsidR="00C512C9" w:rsidRDefault="00C512C9" w:rsidP="00544A0E">
            <w:pPr>
              <w:spacing w:after="0"/>
              <w:contextualSpacing/>
              <w:rPr>
                <w:rFonts w:ascii="Arial" w:hAnsi="Arial" w:cs="Arial"/>
                <w:sz w:val="24"/>
                <w:szCs w:val="24"/>
              </w:rPr>
            </w:pPr>
          </w:p>
          <w:p w14:paraId="35333E30" w14:textId="524BDF4F" w:rsidR="00544A0E" w:rsidRDefault="00544A0E" w:rsidP="00544A0E">
            <w:pPr>
              <w:spacing w:after="0"/>
              <w:contextualSpacing/>
              <w:rPr>
                <w:rFonts w:ascii="Arial" w:hAnsi="Arial" w:cs="Arial"/>
                <w:sz w:val="24"/>
                <w:szCs w:val="24"/>
              </w:rPr>
            </w:pPr>
            <w:r>
              <w:rPr>
                <w:rFonts w:ascii="Arial" w:hAnsi="Arial" w:cs="Arial"/>
                <w:sz w:val="24"/>
                <w:szCs w:val="24"/>
              </w:rPr>
              <w:t>For approval by the Board</w:t>
            </w:r>
          </w:p>
          <w:p w14:paraId="09E57D33" w14:textId="77777777" w:rsidR="00544A0E" w:rsidRDefault="00544A0E" w:rsidP="00544A0E">
            <w:pPr>
              <w:spacing w:after="0"/>
              <w:contextualSpacing/>
              <w:rPr>
                <w:rFonts w:ascii="Arial" w:hAnsi="Arial" w:cs="Arial"/>
                <w:sz w:val="24"/>
                <w:szCs w:val="24"/>
              </w:rPr>
            </w:pPr>
          </w:p>
          <w:p w14:paraId="0DB05670" w14:textId="01B8E6F7" w:rsidR="00544A0E" w:rsidRPr="0022535D" w:rsidRDefault="00544A0E" w:rsidP="00544A0E">
            <w:pPr>
              <w:spacing w:after="0"/>
              <w:contextualSpacing/>
              <w:rPr>
                <w:rFonts w:ascii="Arial" w:hAnsi="Arial" w:cs="Arial"/>
                <w:sz w:val="24"/>
                <w:szCs w:val="24"/>
              </w:rPr>
            </w:pPr>
            <w:r>
              <w:rPr>
                <w:rFonts w:ascii="Arial" w:hAnsi="Arial" w:cs="Arial"/>
                <w:sz w:val="24"/>
                <w:szCs w:val="24"/>
              </w:rPr>
              <w:t xml:space="preserve">To review changes in preparation for signing at March </w:t>
            </w:r>
            <w:r w:rsidR="00C512C9">
              <w:rPr>
                <w:rFonts w:ascii="Arial" w:hAnsi="Arial" w:cs="Arial"/>
                <w:sz w:val="24"/>
                <w:szCs w:val="24"/>
              </w:rPr>
              <w:t xml:space="preserve">2022 SRA </w:t>
            </w:r>
            <w:r>
              <w:rPr>
                <w:rFonts w:ascii="Arial" w:hAnsi="Arial" w:cs="Arial"/>
                <w:sz w:val="24"/>
                <w:szCs w:val="24"/>
              </w:rPr>
              <w:t>Board meeting</w:t>
            </w:r>
          </w:p>
        </w:tc>
        <w:tc>
          <w:tcPr>
            <w:tcW w:w="1153" w:type="pct"/>
          </w:tcPr>
          <w:p w14:paraId="40F0B5E5" w14:textId="7D6DA740" w:rsidR="00544A0E" w:rsidRPr="0022535D" w:rsidRDefault="00544A0E" w:rsidP="00544A0E">
            <w:pPr>
              <w:spacing w:after="0"/>
              <w:contextualSpacing/>
              <w:rPr>
                <w:rFonts w:ascii="Arial" w:hAnsi="Arial" w:cs="Arial"/>
                <w:sz w:val="24"/>
                <w:szCs w:val="24"/>
              </w:rPr>
            </w:pPr>
            <w:r>
              <w:rPr>
                <w:rFonts w:ascii="Arial" w:hAnsi="Arial" w:cs="Arial"/>
                <w:sz w:val="24"/>
                <w:szCs w:val="24"/>
              </w:rPr>
              <w:t>David Mitchell</w:t>
            </w:r>
          </w:p>
        </w:tc>
      </w:tr>
      <w:tr w:rsidR="00544A0E" w:rsidRPr="0022535D" w14:paraId="62CA8D8B" w14:textId="77777777" w:rsidTr="004166EA">
        <w:trPr>
          <w:trHeight w:val="252"/>
        </w:trPr>
        <w:tc>
          <w:tcPr>
            <w:tcW w:w="393" w:type="pct"/>
          </w:tcPr>
          <w:p w14:paraId="35F02615" w14:textId="4B50E883"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lastRenderedPageBreak/>
              <w:t>1</w:t>
            </w:r>
            <w:r w:rsidR="00FE106E">
              <w:rPr>
                <w:rFonts w:ascii="Arial" w:hAnsi="Arial" w:cs="Arial"/>
                <w:sz w:val="24"/>
                <w:szCs w:val="24"/>
              </w:rPr>
              <w:t>3</w:t>
            </w:r>
          </w:p>
        </w:tc>
        <w:tc>
          <w:tcPr>
            <w:tcW w:w="1491" w:type="pct"/>
          </w:tcPr>
          <w:p w14:paraId="58F1D2DD" w14:textId="01C814A4" w:rsidR="00544A0E" w:rsidRPr="0022535D" w:rsidRDefault="00544A0E" w:rsidP="00544A0E">
            <w:pPr>
              <w:rPr>
                <w:rFonts w:ascii="Arial" w:hAnsi="Arial" w:cs="Arial"/>
                <w:sz w:val="24"/>
                <w:szCs w:val="24"/>
              </w:rPr>
            </w:pPr>
            <w:r w:rsidRPr="0022535D">
              <w:rPr>
                <w:rFonts w:ascii="Arial" w:hAnsi="Arial" w:cs="Arial"/>
                <w:sz w:val="24"/>
                <w:szCs w:val="24"/>
              </w:rPr>
              <w:t>Any Other Business (AOB)</w:t>
            </w:r>
          </w:p>
        </w:tc>
        <w:tc>
          <w:tcPr>
            <w:tcW w:w="1963" w:type="pct"/>
          </w:tcPr>
          <w:p w14:paraId="50333CF4" w14:textId="0F3A1E4C" w:rsidR="00544A0E" w:rsidRPr="0022535D" w:rsidRDefault="00544A0E" w:rsidP="00544A0E">
            <w:pPr>
              <w:spacing w:after="0" w:line="240" w:lineRule="auto"/>
              <w:rPr>
                <w:rFonts w:ascii="Arial" w:hAnsi="Arial" w:cs="Arial"/>
                <w:sz w:val="24"/>
                <w:szCs w:val="24"/>
              </w:rPr>
            </w:pPr>
            <w:r w:rsidRPr="0022535D">
              <w:rPr>
                <w:rFonts w:ascii="Arial" w:hAnsi="Arial" w:cs="Arial"/>
                <w:sz w:val="24"/>
                <w:szCs w:val="24"/>
              </w:rPr>
              <w:t>To raise urgent items (agreed with Chair prior to the meeting)</w:t>
            </w:r>
          </w:p>
        </w:tc>
        <w:tc>
          <w:tcPr>
            <w:tcW w:w="1153" w:type="pct"/>
          </w:tcPr>
          <w:p w14:paraId="58B64038" w14:textId="07D75716" w:rsidR="00544A0E" w:rsidRPr="0022535D" w:rsidRDefault="00544A0E" w:rsidP="00544A0E">
            <w:pPr>
              <w:rPr>
                <w:rFonts w:ascii="Arial" w:hAnsi="Arial" w:cs="Arial"/>
                <w:sz w:val="24"/>
                <w:szCs w:val="24"/>
              </w:rPr>
            </w:pPr>
            <w:r w:rsidRPr="0022535D">
              <w:rPr>
                <w:rFonts w:ascii="Arial" w:hAnsi="Arial" w:cs="Arial"/>
                <w:sz w:val="24"/>
                <w:szCs w:val="24"/>
              </w:rPr>
              <w:t>Chair</w:t>
            </w:r>
          </w:p>
        </w:tc>
      </w:tr>
      <w:tr w:rsidR="00544A0E" w:rsidRPr="0022535D" w14:paraId="37E35862" w14:textId="77777777" w:rsidTr="004166EA">
        <w:trPr>
          <w:trHeight w:val="578"/>
        </w:trPr>
        <w:tc>
          <w:tcPr>
            <w:tcW w:w="393" w:type="pct"/>
          </w:tcPr>
          <w:p w14:paraId="7A57DB0D" w14:textId="3F3EF605" w:rsidR="00544A0E" w:rsidRPr="0022535D" w:rsidRDefault="00544A0E" w:rsidP="00544A0E">
            <w:pPr>
              <w:pStyle w:val="NoSpacing"/>
              <w:spacing w:line="276" w:lineRule="auto"/>
              <w:rPr>
                <w:rFonts w:ascii="Arial" w:hAnsi="Arial" w:cs="Arial"/>
                <w:sz w:val="24"/>
                <w:szCs w:val="24"/>
              </w:rPr>
            </w:pPr>
            <w:r>
              <w:rPr>
                <w:rFonts w:ascii="Arial" w:hAnsi="Arial" w:cs="Arial"/>
                <w:sz w:val="24"/>
                <w:szCs w:val="24"/>
              </w:rPr>
              <w:t>1</w:t>
            </w:r>
            <w:r w:rsidR="00FE106E">
              <w:rPr>
                <w:rFonts w:ascii="Arial" w:hAnsi="Arial" w:cs="Arial"/>
                <w:sz w:val="24"/>
                <w:szCs w:val="24"/>
              </w:rPr>
              <w:t>4</w:t>
            </w:r>
          </w:p>
        </w:tc>
        <w:tc>
          <w:tcPr>
            <w:tcW w:w="1491" w:type="pct"/>
          </w:tcPr>
          <w:p w14:paraId="747C8D11" w14:textId="77777777" w:rsidR="00544A0E" w:rsidRDefault="00544A0E" w:rsidP="00544A0E">
            <w:pPr>
              <w:pStyle w:val="NoSpacing"/>
              <w:spacing w:line="276" w:lineRule="auto"/>
              <w:rPr>
                <w:rFonts w:ascii="Arial" w:hAnsi="Arial" w:cs="Arial"/>
                <w:sz w:val="24"/>
                <w:szCs w:val="24"/>
              </w:rPr>
            </w:pPr>
            <w:r>
              <w:rPr>
                <w:rFonts w:ascii="Arial" w:hAnsi="Arial" w:cs="Arial"/>
                <w:sz w:val="24"/>
                <w:szCs w:val="24"/>
              </w:rPr>
              <w:t>Board Papers to Note</w:t>
            </w:r>
          </w:p>
          <w:p w14:paraId="258BD2D4" w14:textId="7D3F218D" w:rsidR="00544A0E" w:rsidRDefault="00544A0E" w:rsidP="00544A0E">
            <w:pPr>
              <w:numPr>
                <w:ilvl w:val="0"/>
                <w:numId w:val="6"/>
              </w:numPr>
              <w:spacing w:after="160" w:line="259" w:lineRule="auto"/>
              <w:ind w:left="454"/>
              <w:contextualSpacing/>
              <w:rPr>
                <w:rFonts w:ascii="Arial" w:eastAsiaTheme="minorHAnsi" w:hAnsi="Arial" w:cs="Arial"/>
                <w:sz w:val="24"/>
                <w:szCs w:val="24"/>
              </w:rPr>
            </w:pPr>
            <w:r w:rsidRPr="004166EA">
              <w:rPr>
                <w:rFonts w:ascii="Arial" w:eastAsiaTheme="minorHAnsi" w:hAnsi="Arial" w:cs="Arial"/>
                <w:sz w:val="24"/>
                <w:szCs w:val="24"/>
              </w:rPr>
              <w:t>Bridgwater Tidal Barrie</w:t>
            </w:r>
            <w:r w:rsidR="00C512C9">
              <w:rPr>
                <w:rFonts w:ascii="Arial" w:eastAsiaTheme="minorHAnsi" w:hAnsi="Arial" w:cs="Arial"/>
                <w:sz w:val="24"/>
                <w:szCs w:val="24"/>
              </w:rPr>
              <w:t>r</w:t>
            </w:r>
          </w:p>
          <w:p w14:paraId="77B00454" w14:textId="317D0DEC" w:rsidR="00544A0E" w:rsidRPr="004166EA" w:rsidRDefault="00544A0E" w:rsidP="00544A0E">
            <w:pPr>
              <w:numPr>
                <w:ilvl w:val="0"/>
                <w:numId w:val="6"/>
              </w:numPr>
              <w:spacing w:after="160" w:line="259" w:lineRule="auto"/>
              <w:ind w:left="454"/>
              <w:contextualSpacing/>
              <w:rPr>
                <w:rFonts w:ascii="Arial" w:eastAsiaTheme="minorHAnsi" w:hAnsi="Arial" w:cs="Arial"/>
                <w:sz w:val="24"/>
                <w:szCs w:val="24"/>
              </w:rPr>
            </w:pPr>
            <w:r w:rsidRPr="004166EA">
              <w:rPr>
                <w:rFonts w:ascii="Arial" w:eastAsiaTheme="minorHAnsi" w:hAnsi="Arial" w:cs="Arial"/>
                <w:sz w:val="24"/>
                <w:szCs w:val="24"/>
              </w:rPr>
              <w:t>Strategic Approach to Mitigation</w:t>
            </w:r>
          </w:p>
        </w:tc>
        <w:tc>
          <w:tcPr>
            <w:tcW w:w="1963" w:type="pct"/>
          </w:tcPr>
          <w:p w14:paraId="4BCFB203" w14:textId="43053D8E" w:rsidR="00544A0E" w:rsidRPr="0022535D" w:rsidRDefault="00544A0E" w:rsidP="00544A0E">
            <w:pPr>
              <w:spacing w:after="0" w:line="240" w:lineRule="auto"/>
              <w:rPr>
                <w:rFonts w:ascii="Arial" w:hAnsi="Arial" w:cs="Arial"/>
                <w:sz w:val="24"/>
                <w:szCs w:val="24"/>
              </w:rPr>
            </w:pPr>
            <w:r w:rsidRPr="0022535D">
              <w:rPr>
                <w:rFonts w:ascii="Arial" w:hAnsi="Arial" w:cs="Arial"/>
                <w:sz w:val="24"/>
                <w:szCs w:val="24"/>
              </w:rPr>
              <w:t>To provide a written update to the Board on projects that are on-programme</w:t>
            </w:r>
            <w:r>
              <w:rPr>
                <w:rFonts w:ascii="Arial" w:hAnsi="Arial" w:cs="Arial"/>
                <w:sz w:val="24"/>
                <w:szCs w:val="24"/>
              </w:rPr>
              <w:t>.</w:t>
            </w:r>
          </w:p>
          <w:p w14:paraId="79FD15ED" w14:textId="77777777" w:rsidR="00544A0E" w:rsidRDefault="00544A0E" w:rsidP="00544A0E">
            <w:pPr>
              <w:spacing w:after="160" w:line="259" w:lineRule="auto"/>
              <w:contextualSpacing/>
              <w:rPr>
                <w:rFonts w:ascii="Arial" w:hAnsi="Arial" w:cs="Arial"/>
                <w:sz w:val="24"/>
                <w:szCs w:val="24"/>
              </w:rPr>
            </w:pPr>
            <w:r w:rsidRPr="0022535D">
              <w:rPr>
                <w:rFonts w:ascii="Arial" w:hAnsi="Arial" w:cs="Arial"/>
                <w:sz w:val="24"/>
                <w:szCs w:val="24"/>
              </w:rPr>
              <w:t>Papers will not be presented but questions can be raised with the Chair in advance of the meeting or on the day.</w:t>
            </w:r>
          </w:p>
          <w:p w14:paraId="36A30DF1" w14:textId="1FAAE417" w:rsidR="00C512C9" w:rsidRPr="004166EA" w:rsidRDefault="00C512C9" w:rsidP="00544A0E">
            <w:pPr>
              <w:spacing w:after="160" w:line="259" w:lineRule="auto"/>
              <w:contextualSpacing/>
              <w:rPr>
                <w:rFonts w:ascii="Arial" w:eastAsiaTheme="minorHAnsi" w:hAnsi="Arial" w:cs="Arial"/>
                <w:sz w:val="24"/>
                <w:szCs w:val="24"/>
              </w:rPr>
            </w:pPr>
          </w:p>
        </w:tc>
        <w:tc>
          <w:tcPr>
            <w:tcW w:w="1153" w:type="pct"/>
          </w:tcPr>
          <w:p w14:paraId="285AA11B" w14:textId="0AAEF866" w:rsidR="00544A0E" w:rsidRPr="0022535D" w:rsidRDefault="00544A0E" w:rsidP="00544A0E">
            <w:pPr>
              <w:rPr>
                <w:rFonts w:ascii="Arial" w:hAnsi="Arial" w:cs="Arial"/>
                <w:color w:val="FF0000"/>
                <w:sz w:val="24"/>
                <w:szCs w:val="24"/>
              </w:rPr>
            </w:pPr>
            <w:r w:rsidRPr="004166EA">
              <w:rPr>
                <w:rFonts w:ascii="Arial" w:hAnsi="Arial" w:cs="Arial"/>
                <w:sz w:val="24"/>
                <w:szCs w:val="24"/>
              </w:rPr>
              <w:t>Chair</w:t>
            </w:r>
          </w:p>
        </w:tc>
      </w:tr>
      <w:tr w:rsidR="00544A0E" w:rsidRPr="0022535D" w14:paraId="7420BD43" w14:textId="77777777" w:rsidTr="00734530">
        <w:tc>
          <w:tcPr>
            <w:tcW w:w="5000" w:type="pct"/>
            <w:gridSpan w:val="4"/>
            <w:shd w:val="clear" w:color="auto" w:fill="D9D9D9" w:themeFill="background1" w:themeFillShade="D9"/>
          </w:tcPr>
          <w:p w14:paraId="1471FDC2" w14:textId="2D00CBC3" w:rsidR="00544A0E" w:rsidRPr="0022535D" w:rsidRDefault="00544A0E" w:rsidP="00544A0E">
            <w:pPr>
              <w:pStyle w:val="NoSpacing"/>
              <w:spacing w:line="276" w:lineRule="auto"/>
              <w:jc w:val="center"/>
              <w:rPr>
                <w:rFonts w:ascii="Arial" w:hAnsi="Arial" w:cs="Arial"/>
                <w:b/>
              </w:rPr>
            </w:pPr>
            <w:r w:rsidRPr="0022535D">
              <w:rPr>
                <w:rFonts w:ascii="Arial" w:hAnsi="Arial" w:cs="Arial"/>
                <w:b/>
              </w:rPr>
              <w:t>Next meeting: 4 March 2022</w:t>
            </w:r>
          </w:p>
        </w:tc>
      </w:tr>
    </w:tbl>
    <w:p w14:paraId="5B7DC1B4" w14:textId="77777777" w:rsidR="008D77B9" w:rsidRDefault="008D77B9" w:rsidP="0072108E">
      <w:pPr>
        <w:spacing w:after="0"/>
        <w:jc w:val="center"/>
        <w:rPr>
          <w:rFonts w:ascii="Arial" w:hAnsi="Arial" w:cs="Arial"/>
          <w:b/>
          <w:sz w:val="28"/>
          <w:szCs w:val="28"/>
        </w:rPr>
      </w:pPr>
    </w:p>
    <w:p w14:paraId="2B10F7C9" w14:textId="65CF4458" w:rsidR="00CC21CB" w:rsidRPr="0022535D" w:rsidRDefault="00CC21CB" w:rsidP="0072108E">
      <w:pPr>
        <w:spacing w:after="0"/>
        <w:jc w:val="center"/>
        <w:rPr>
          <w:rFonts w:ascii="Arial" w:hAnsi="Arial" w:cs="Arial"/>
          <w:b/>
          <w:sz w:val="28"/>
          <w:szCs w:val="28"/>
        </w:rPr>
      </w:pPr>
      <w:r w:rsidRPr="0022535D">
        <w:rPr>
          <w:rFonts w:ascii="Arial" w:hAnsi="Arial" w:cs="Arial"/>
          <w:b/>
          <w:sz w:val="28"/>
          <w:szCs w:val="28"/>
        </w:rPr>
        <w:t>Somerset Rivers Authority (SRA)</w:t>
      </w:r>
    </w:p>
    <w:p w14:paraId="6206C2D6" w14:textId="3A688030" w:rsidR="00CC21CB" w:rsidRPr="0022535D" w:rsidRDefault="00CC21CB" w:rsidP="00CC21CB">
      <w:pPr>
        <w:spacing w:after="0"/>
        <w:jc w:val="center"/>
        <w:rPr>
          <w:rFonts w:ascii="Arial" w:hAnsi="Arial" w:cs="Arial"/>
          <w:b/>
          <w:sz w:val="24"/>
          <w:szCs w:val="24"/>
        </w:rPr>
      </w:pPr>
      <w:r w:rsidRPr="0022535D">
        <w:rPr>
          <w:rFonts w:ascii="Arial" w:hAnsi="Arial" w:cs="Arial"/>
          <w:b/>
          <w:sz w:val="28"/>
          <w:szCs w:val="28"/>
        </w:rPr>
        <w:t xml:space="preserve">GUIDANCE NOTES                                                                                                              </w:t>
      </w:r>
      <w:r w:rsidR="00960244" w:rsidRPr="005C4A9A">
        <w:rPr>
          <w:rFonts w:ascii="Arial" w:hAnsi="Arial" w:cs="Arial"/>
          <w:b/>
          <w:sz w:val="24"/>
          <w:szCs w:val="24"/>
        </w:rPr>
        <w:t>For the SRA Board Meeting</w:t>
      </w:r>
      <w:r w:rsidR="00960244" w:rsidRPr="0022535D">
        <w:rPr>
          <w:rFonts w:ascii="Arial" w:hAnsi="Arial" w:cs="Arial"/>
          <w:b/>
          <w:sz w:val="28"/>
          <w:szCs w:val="28"/>
        </w:rPr>
        <w:t xml:space="preserve"> </w:t>
      </w:r>
      <w:r w:rsidRPr="0022535D">
        <w:rPr>
          <w:rFonts w:ascii="Arial" w:hAnsi="Arial" w:cs="Arial"/>
          <w:b/>
          <w:sz w:val="24"/>
          <w:szCs w:val="24"/>
        </w:rPr>
        <w:t xml:space="preserve">10.00 – 12.00pm, Friday 10 </w:t>
      </w:r>
      <w:r w:rsidR="00960244" w:rsidRPr="0022535D">
        <w:rPr>
          <w:rFonts w:ascii="Arial" w:hAnsi="Arial" w:cs="Arial"/>
          <w:b/>
          <w:sz w:val="24"/>
          <w:szCs w:val="24"/>
        </w:rPr>
        <w:t>December</w:t>
      </w:r>
      <w:r w:rsidRPr="0022535D">
        <w:rPr>
          <w:rFonts w:ascii="Arial" w:hAnsi="Arial" w:cs="Arial"/>
          <w:b/>
          <w:sz w:val="24"/>
          <w:szCs w:val="24"/>
        </w:rPr>
        <w:t xml:space="preserve"> 2021</w:t>
      </w:r>
    </w:p>
    <w:p w14:paraId="25DCD86E" w14:textId="77777777" w:rsidR="00B1121F" w:rsidRPr="0022535D" w:rsidRDefault="00B1121F" w:rsidP="00CC21CB">
      <w:pPr>
        <w:spacing w:after="0"/>
        <w:jc w:val="center"/>
        <w:rPr>
          <w:rFonts w:ascii="Arial" w:hAnsi="Arial" w:cs="Arial"/>
          <w:sz w:val="24"/>
        </w:rPr>
      </w:pPr>
    </w:p>
    <w:p w14:paraId="3FF70765" w14:textId="77777777" w:rsidR="00CC21CB" w:rsidRPr="0022535D" w:rsidRDefault="00CC21CB" w:rsidP="003D32EA">
      <w:pPr>
        <w:rPr>
          <w:rFonts w:ascii="Arial" w:hAnsi="Arial" w:cs="Arial"/>
          <w:sz w:val="24"/>
          <w:szCs w:val="24"/>
        </w:rPr>
      </w:pPr>
      <w:r w:rsidRPr="0022535D">
        <w:rPr>
          <w:rFonts w:ascii="Arial" w:hAnsi="Arial" w:cs="Arial"/>
          <w:sz w:val="24"/>
          <w:szCs w:val="24"/>
        </w:rPr>
        <w:t xml:space="preserve">For further information about the meeting, please contact Somerset Rivers Authority on (01823) 355111 or email </w:t>
      </w:r>
      <w:hyperlink r:id="rId7" w:history="1">
        <w:r w:rsidRPr="0022535D">
          <w:rPr>
            <w:rStyle w:val="Hyperlink"/>
            <w:rFonts w:ascii="Arial" w:hAnsi="Arial" w:cs="Arial"/>
            <w:sz w:val="24"/>
            <w:szCs w:val="24"/>
          </w:rPr>
          <w:t>sra@somerset.gov.uk</w:t>
        </w:r>
      </w:hyperlink>
      <w:r w:rsidRPr="0022535D">
        <w:rPr>
          <w:rFonts w:ascii="Arial" w:hAnsi="Arial" w:cs="Arial"/>
          <w:sz w:val="24"/>
          <w:szCs w:val="24"/>
        </w:rPr>
        <w:t xml:space="preserve">  </w:t>
      </w:r>
    </w:p>
    <w:p w14:paraId="02E388A9" w14:textId="474E882C" w:rsidR="00CC21CB" w:rsidRDefault="00CC21CB" w:rsidP="003D32EA">
      <w:pPr>
        <w:rPr>
          <w:rFonts w:ascii="Arial" w:hAnsi="Arial" w:cs="Arial"/>
          <w:sz w:val="24"/>
          <w:szCs w:val="24"/>
        </w:rPr>
      </w:pPr>
      <w:r w:rsidRPr="0022535D">
        <w:rPr>
          <w:rFonts w:ascii="Arial" w:hAnsi="Arial" w:cs="Arial"/>
          <w:sz w:val="24"/>
          <w:szCs w:val="24"/>
        </w:rPr>
        <w:t xml:space="preserve">This meeting will be open to the public and press. </w:t>
      </w:r>
      <w:r w:rsidR="0040715A">
        <w:rPr>
          <w:rFonts w:ascii="Arial" w:hAnsi="Arial" w:cs="Arial"/>
          <w:sz w:val="24"/>
          <w:szCs w:val="24"/>
        </w:rPr>
        <w:t xml:space="preserve">To obtain meeting dial-in details, please contact </w:t>
      </w:r>
      <w:hyperlink r:id="rId8" w:history="1">
        <w:r w:rsidR="0040715A" w:rsidRPr="00C315C2">
          <w:rPr>
            <w:rStyle w:val="Hyperlink"/>
            <w:rFonts w:ascii="Arial" w:hAnsi="Arial" w:cs="Arial"/>
            <w:sz w:val="24"/>
            <w:szCs w:val="24"/>
          </w:rPr>
          <w:t>sra@somerset.gov.uk</w:t>
        </w:r>
      </w:hyperlink>
    </w:p>
    <w:p w14:paraId="138C73F2" w14:textId="3CA94A99" w:rsidR="00AD2179" w:rsidRPr="0022535D" w:rsidRDefault="00CC21CB" w:rsidP="003D32EA">
      <w:pPr>
        <w:rPr>
          <w:rStyle w:val="Hyperlink"/>
          <w:rFonts w:ascii="Arial" w:hAnsi="Arial" w:cs="Arial"/>
          <w:sz w:val="24"/>
          <w:szCs w:val="24"/>
        </w:rPr>
      </w:pPr>
      <w:r w:rsidRPr="0022535D">
        <w:rPr>
          <w:rFonts w:ascii="Arial" w:hAnsi="Arial" w:cs="Arial"/>
          <w:sz w:val="24"/>
          <w:szCs w:val="24"/>
        </w:rPr>
        <w:t xml:space="preserve">The agenda, reports and background papers are available on request prior to the meeting in large print, Braille, audio tape &amp; disc and can be translated into different languages. They can also be accessed via Somerset Rivers Authority's website on </w:t>
      </w:r>
      <w:hyperlink r:id="rId9" w:history="1">
        <w:r w:rsidRPr="0022535D">
          <w:rPr>
            <w:rStyle w:val="Hyperlink"/>
            <w:rFonts w:ascii="Arial" w:hAnsi="Arial" w:cs="Arial"/>
            <w:sz w:val="24"/>
            <w:szCs w:val="24"/>
          </w:rPr>
          <w:t>www.somersetriversauthority.org.uk/meetings</w:t>
        </w:r>
      </w:hyperlink>
    </w:p>
    <w:p w14:paraId="459F957D" w14:textId="77777777" w:rsidR="0072108E" w:rsidRPr="0022535D" w:rsidRDefault="0072108E" w:rsidP="00AD2179">
      <w:pPr>
        <w:pStyle w:val="ReportTitle"/>
      </w:pPr>
    </w:p>
    <w:p w14:paraId="71925561" w14:textId="77777777" w:rsidR="005A44C9" w:rsidRPr="0022535D" w:rsidRDefault="00AD2179" w:rsidP="00734530">
      <w:pPr>
        <w:spacing w:after="0" w:line="240" w:lineRule="auto"/>
        <w:rPr>
          <w:rFonts w:ascii="Arial" w:hAnsi="Arial" w:cs="Arial"/>
          <w:b/>
          <w:sz w:val="20"/>
          <w:szCs w:val="20"/>
        </w:rPr>
      </w:pPr>
      <w:r w:rsidRPr="0022535D">
        <w:rPr>
          <w:rFonts w:ascii="Arial" w:hAnsi="Arial" w:cs="Arial"/>
          <w:noProof/>
          <w:sz w:val="24"/>
          <w:lang w:val="en-US"/>
        </w:rPr>
        <w:drawing>
          <wp:inline distT="0" distB="0" distL="0" distR="0" wp14:anchorId="190A4500" wp14:editId="3A05D8B5">
            <wp:extent cx="4063365" cy="5886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3365" cy="588645"/>
                    </a:xfrm>
                    <a:prstGeom prst="rect">
                      <a:avLst/>
                    </a:prstGeom>
                    <a:noFill/>
                    <a:ln>
                      <a:noFill/>
                    </a:ln>
                  </pic:spPr>
                </pic:pic>
              </a:graphicData>
            </a:graphic>
          </wp:inline>
        </w:drawing>
      </w:r>
    </w:p>
    <w:p w14:paraId="299608C0" w14:textId="77777777" w:rsidR="005A44C9" w:rsidRPr="0022535D" w:rsidRDefault="005A44C9" w:rsidP="00734530">
      <w:pPr>
        <w:spacing w:after="0" w:line="240" w:lineRule="auto"/>
        <w:rPr>
          <w:rFonts w:ascii="Arial" w:hAnsi="Arial" w:cs="Arial"/>
          <w:b/>
          <w:sz w:val="20"/>
          <w:szCs w:val="20"/>
        </w:rPr>
      </w:pPr>
    </w:p>
    <w:p w14:paraId="3B82A9A0" w14:textId="29F7D949" w:rsidR="0072108E" w:rsidRPr="0022535D" w:rsidRDefault="003D32EA" w:rsidP="0072108E">
      <w:pPr>
        <w:spacing w:after="0" w:line="240" w:lineRule="auto"/>
        <w:rPr>
          <w:rFonts w:ascii="Arial" w:hAnsi="Arial" w:cs="Arial"/>
          <w:b/>
          <w:bCs/>
          <w:sz w:val="24"/>
          <w:szCs w:val="24"/>
        </w:rPr>
      </w:pPr>
      <w:r w:rsidRPr="0022535D">
        <w:rPr>
          <w:rFonts w:ascii="Arial" w:hAnsi="Arial" w:cs="Arial"/>
          <w:b/>
          <w:bCs/>
          <w:sz w:val="24"/>
          <w:szCs w:val="24"/>
        </w:rPr>
        <w:t xml:space="preserve">1 </w:t>
      </w:r>
      <w:r w:rsidR="0072108E" w:rsidRPr="0022535D">
        <w:rPr>
          <w:rFonts w:ascii="Arial" w:hAnsi="Arial" w:cs="Arial"/>
          <w:b/>
          <w:bCs/>
          <w:sz w:val="24"/>
          <w:szCs w:val="24"/>
        </w:rPr>
        <w:t>Inspection of Papers</w:t>
      </w:r>
    </w:p>
    <w:p w14:paraId="37F7F99E" w14:textId="77777777" w:rsidR="0072108E" w:rsidRPr="0022535D" w:rsidRDefault="0072108E" w:rsidP="0072108E">
      <w:pPr>
        <w:spacing w:after="0" w:line="240" w:lineRule="auto"/>
        <w:rPr>
          <w:rFonts w:ascii="Arial" w:hAnsi="Arial" w:cs="Arial"/>
          <w:sz w:val="24"/>
          <w:szCs w:val="24"/>
        </w:rPr>
      </w:pPr>
    </w:p>
    <w:p w14:paraId="04749860" w14:textId="17B70C02" w:rsidR="005A44C9" w:rsidRPr="0022535D" w:rsidRDefault="0072108E" w:rsidP="0072108E">
      <w:pPr>
        <w:spacing w:after="0" w:line="240" w:lineRule="auto"/>
        <w:rPr>
          <w:rStyle w:val="Hyperlink"/>
          <w:rFonts w:ascii="Arial" w:hAnsi="Arial" w:cs="Arial"/>
          <w:sz w:val="24"/>
          <w:szCs w:val="24"/>
        </w:rPr>
      </w:pPr>
      <w:r w:rsidRPr="0022535D">
        <w:rPr>
          <w:rFonts w:ascii="Arial" w:hAnsi="Arial" w:cs="Arial"/>
          <w:sz w:val="24"/>
          <w:szCs w:val="24"/>
        </w:rPr>
        <w:t>Any person wishing to inspect reports or the background papers for any item on the agenda should contact Somerset Rivers Authority on 01823</w:t>
      </w:r>
      <w:r w:rsidR="003D32EA" w:rsidRPr="0022535D">
        <w:rPr>
          <w:rFonts w:ascii="Arial" w:hAnsi="Arial" w:cs="Arial"/>
          <w:sz w:val="24"/>
          <w:szCs w:val="24"/>
        </w:rPr>
        <w:t>-</w:t>
      </w:r>
      <w:r w:rsidRPr="0022535D">
        <w:rPr>
          <w:rFonts w:ascii="Arial" w:hAnsi="Arial" w:cs="Arial"/>
          <w:sz w:val="24"/>
          <w:szCs w:val="24"/>
        </w:rPr>
        <w:t xml:space="preserve">355111 or email </w:t>
      </w:r>
      <w:hyperlink r:id="rId11" w:history="1">
        <w:r w:rsidRPr="0022535D">
          <w:rPr>
            <w:rStyle w:val="Hyperlink"/>
            <w:rFonts w:ascii="Arial" w:hAnsi="Arial" w:cs="Arial"/>
            <w:sz w:val="24"/>
            <w:szCs w:val="24"/>
          </w:rPr>
          <w:t>sra@somerset.gov.uk</w:t>
        </w:r>
      </w:hyperlink>
      <w:r w:rsidRPr="0022535D">
        <w:rPr>
          <w:rFonts w:ascii="Arial" w:hAnsi="Arial" w:cs="Arial"/>
          <w:sz w:val="24"/>
          <w:szCs w:val="24"/>
        </w:rPr>
        <w:t xml:space="preserve">. Papers can also be accessed at </w:t>
      </w:r>
      <w:hyperlink r:id="rId12" w:history="1">
        <w:r w:rsidRPr="0022535D">
          <w:rPr>
            <w:rStyle w:val="Hyperlink"/>
            <w:rFonts w:ascii="Arial" w:hAnsi="Arial" w:cs="Arial"/>
            <w:sz w:val="24"/>
            <w:szCs w:val="24"/>
          </w:rPr>
          <w:t>www.somersetriversauthority.org.uk/meetings</w:t>
        </w:r>
      </w:hyperlink>
    </w:p>
    <w:p w14:paraId="04EF216B" w14:textId="64E1A890" w:rsidR="0072108E" w:rsidRPr="0022535D" w:rsidRDefault="0072108E" w:rsidP="0072108E">
      <w:pPr>
        <w:spacing w:after="0" w:line="240" w:lineRule="auto"/>
        <w:rPr>
          <w:rStyle w:val="Hyperlink"/>
          <w:rFonts w:ascii="Arial" w:hAnsi="Arial" w:cs="Arial"/>
          <w:sz w:val="24"/>
          <w:szCs w:val="24"/>
        </w:rPr>
      </w:pPr>
    </w:p>
    <w:p w14:paraId="24FE42B9" w14:textId="11092B74" w:rsidR="0072108E" w:rsidRPr="0022535D" w:rsidRDefault="003D32EA" w:rsidP="0072108E">
      <w:pPr>
        <w:spacing w:after="0" w:line="240" w:lineRule="auto"/>
        <w:rPr>
          <w:rFonts w:ascii="Arial" w:hAnsi="Arial" w:cs="Arial"/>
          <w:b/>
          <w:sz w:val="24"/>
          <w:szCs w:val="24"/>
        </w:rPr>
      </w:pPr>
      <w:r w:rsidRPr="0022535D">
        <w:rPr>
          <w:rFonts w:ascii="Arial" w:hAnsi="Arial" w:cs="Arial"/>
          <w:b/>
          <w:sz w:val="24"/>
          <w:szCs w:val="24"/>
        </w:rPr>
        <w:t xml:space="preserve">2 </w:t>
      </w:r>
      <w:r w:rsidR="0072108E" w:rsidRPr="0022535D">
        <w:rPr>
          <w:rFonts w:ascii="Arial" w:hAnsi="Arial" w:cs="Arial"/>
          <w:b/>
          <w:sz w:val="24"/>
          <w:szCs w:val="24"/>
        </w:rPr>
        <w:t>Notes of the Meeting</w:t>
      </w:r>
    </w:p>
    <w:p w14:paraId="6E48B3F3" w14:textId="77777777" w:rsidR="0072108E" w:rsidRPr="0022535D" w:rsidRDefault="0072108E" w:rsidP="0072108E">
      <w:pPr>
        <w:spacing w:after="0" w:line="240" w:lineRule="auto"/>
        <w:rPr>
          <w:rFonts w:ascii="Arial" w:hAnsi="Arial" w:cs="Arial"/>
          <w:bCs/>
          <w:sz w:val="24"/>
          <w:szCs w:val="24"/>
        </w:rPr>
      </w:pPr>
    </w:p>
    <w:p w14:paraId="495273DF" w14:textId="22BA67F5"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 xml:space="preserve">Details of issues discussed, and decisions taken at the meeting, will be set out in the Minutes, which the Board will be asked to approve as a correct record at its next </w:t>
      </w:r>
      <w:r w:rsidRPr="0022535D">
        <w:rPr>
          <w:rFonts w:ascii="Arial" w:hAnsi="Arial" w:cs="Arial"/>
          <w:bCs/>
          <w:sz w:val="24"/>
          <w:szCs w:val="24"/>
        </w:rPr>
        <w:lastRenderedPageBreak/>
        <w:t xml:space="preserve">meeting. In the meantime, details of decisions and draft minutes will be available on the SRA website seven days after the meeting has taken place: </w:t>
      </w:r>
    </w:p>
    <w:p w14:paraId="400C79F9" w14:textId="2BACC9A9" w:rsidR="0072108E" w:rsidRPr="0022535D" w:rsidRDefault="0040715A" w:rsidP="0072108E">
      <w:pPr>
        <w:spacing w:after="0" w:line="240" w:lineRule="auto"/>
        <w:rPr>
          <w:rFonts w:ascii="Arial" w:hAnsi="Arial" w:cs="Arial"/>
          <w:bCs/>
          <w:sz w:val="24"/>
          <w:szCs w:val="24"/>
        </w:rPr>
      </w:pPr>
      <w:hyperlink r:id="rId13" w:history="1">
        <w:r w:rsidR="0072108E" w:rsidRPr="0022535D">
          <w:rPr>
            <w:rStyle w:val="Hyperlink"/>
            <w:rFonts w:ascii="Arial" w:hAnsi="Arial" w:cs="Arial"/>
            <w:bCs/>
            <w:sz w:val="24"/>
            <w:szCs w:val="24"/>
          </w:rPr>
          <w:t>www.somersetriversauthority.org.uk/meetings</w:t>
        </w:r>
      </w:hyperlink>
    </w:p>
    <w:p w14:paraId="1FF9653B" w14:textId="7A9C091B" w:rsidR="0072108E" w:rsidRPr="0022535D" w:rsidRDefault="0072108E" w:rsidP="0072108E">
      <w:pPr>
        <w:spacing w:after="0" w:line="240" w:lineRule="auto"/>
        <w:rPr>
          <w:rFonts w:ascii="Arial" w:hAnsi="Arial" w:cs="Arial"/>
          <w:bCs/>
          <w:sz w:val="24"/>
          <w:szCs w:val="24"/>
        </w:rPr>
      </w:pPr>
    </w:p>
    <w:p w14:paraId="671760C5" w14:textId="753DA5B9" w:rsidR="0072108E" w:rsidRPr="0022535D" w:rsidRDefault="003D32EA" w:rsidP="0072108E">
      <w:pPr>
        <w:spacing w:after="0" w:line="240" w:lineRule="auto"/>
        <w:rPr>
          <w:rFonts w:ascii="Arial" w:hAnsi="Arial" w:cs="Arial"/>
          <w:b/>
          <w:sz w:val="24"/>
          <w:szCs w:val="24"/>
        </w:rPr>
      </w:pPr>
      <w:r w:rsidRPr="0022535D">
        <w:rPr>
          <w:rFonts w:ascii="Arial" w:hAnsi="Arial" w:cs="Arial"/>
          <w:b/>
          <w:sz w:val="24"/>
          <w:szCs w:val="24"/>
        </w:rPr>
        <w:t xml:space="preserve">3 </w:t>
      </w:r>
      <w:r w:rsidR="0072108E" w:rsidRPr="0022535D">
        <w:rPr>
          <w:rFonts w:ascii="Arial" w:hAnsi="Arial" w:cs="Arial"/>
          <w:b/>
          <w:sz w:val="24"/>
          <w:szCs w:val="24"/>
        </w:rPr>
        <w:t>Public Question Time</w:t>
      </w:r>
    </w:p>
    <w:p w14:paraId="06369C32" w14:textId="77777777" w:rsidR="0072108E" w:rsidRPr="0022535D" w:rsidRDefault="0072108E" w:rsidP="0072108E">
      <w:pPr>
        <w:spacing w:after="0" w:line="240" w:lineRule="auto"/>
        <w:rPr>
          <w:rFonts w:ascii="Arial" w:hAnsi="Arial" w:cs="Arial"/>
          <w:bCs/>
          <w:sz w:val="24"/>
          <w:szCs w:val="24"/>
        </w:rPr>
      </w:pPr>
    </w:p>
    <w:p w14:paraId="06E85B22" w14:textId="6432EAAF"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At the Chair’s invitation</w:t>
      </w:r>
      <w:r w:rsidR="005C4A9A">
        <w:rPr>
          <w:rFonts w:ascii="Arial" w:hAnsi="Arial" w:cs="Arial"/>
          <w:bCs/>
          <w:sz w:val="24"/>
          <w:szCs w:val="24"/>
        </w:rPr>
        <w:t>,</w:t>
      </w:r>
      <w:r w:rsidRPr="0022535D">
        <w:rPr>
          <w:rFonts w:ascii="Arial" w:hAnsi="Arial" w:cs="Arial"/>
          <w:bCs/>
          <w:sz w:val="24"/>
          <w:szCs w:val="24"/>
        </w:rPr>
        <w:t xml:space="preserve"> you may ask questions and/or make statements or comments about any matter on the Board’s agenda. You may also present a petition on any matter within the Board’s remit. The length of public question time will be no more than 30 minutes in total.</w:t>
      </w:r>
    </w:p>
    <w:p w14:paraId="08AAD8C9" w14:textId="77777777" w:rsidR="0072108E" w:rsidRPr="0022535D" w:rsidRDefault="0072108E" w:rsidP="0072108E">
      <w:pPr>
        <w:spacing w:after="0" w:line="240" w:lineRule="auto"/>
        <w:rPr>
          <w:rFonts w:ascii="Arial" w:hAnsi="Arial" w:cs="Arial"/>
          <w:bCs/>
          <w:sz w:val="24"/>
          <w:szCs w:val="24"/>
        </w:rPr>
      </w:pPr>
    </w:p>
    <w:p w14:paraId="1AFCDA9B"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 xml:space="preserve">A slot for Public Question Time is set aside near the beginning of the meeting, after the minutes of the previous meeting have been signed. However, questions or statements about any matter on the agenda for this meeting may be taken at the time when each matter is considered at the Chair’s discretion. </w:t>
      </w:r>
    </w:p>
    <w:p w14:paraId="715B2913" w14:textId="77777777" w:rsidR="0072108E" w:rsidRPr="0022535D" w:rsidRDefault="0072108E" w:rsidP="0072108E">
      <w:pPr>
        <w:spacing w:after="0" w:line="240" w:lineRule="auto"/>
        <w:rPr>
          <w:rFonts w:ascii="Arial" w:hAnsi="Arial" w:cs="Arial"/>
          <w:bCs/>
          <w:sz w:val="24"/>
          <w:szCs w:val="24"/>
        </w:rPr>
      </w:pPr>
    </w:p>
    <w:p w14:paraId="5143A3A7" w14:textId="1EF60882" w:rsidR="0072108E" w:rsidRPr="0022535D" w:rsidRDefault="0072108E" w:rsidP="0072108E">
      <w:pPr>
        <w:spacing w:after="0" w:line="240" w:lineRule="auto"/>
        <w:rPr>
          <w:rFonts w:ascii="Arial" w:hAnsi="Arial" w:cs="Arial"/>
          <w:bCs/>
          <w:sz w:val="24"/>
          <w:szCs w:val="24"/>
        </w:rPr>
      </w:pPr>
      <w:r w:rsidRPr="0022535D">
        <w:rPr>
          <w:rFonts w:ascii="Arial" w:hAnsi="Arial" w:cs="Arial"/>
          <w:b/>
          <w:sz w:val="24"/>
          <w:szCs w:val="24"/>
        </w:rPr>
        <w:t>If you wish to speak at the meeting</w:t>
      </w:r>
      <w:r w:rsidR="005C4A9A">
        <w:rPr>
          <w:rFonts w:ascii="Arial" w:hAnsi="Arial" w:cs="Arial"/>
          <w:b/>
          <w:sz w:val="24"/>
          <w:szCs w:val="24"/>
        </w:rPr>
        <w:t>,</w:t>
      </w:r>
      <w:r w:rsidRPr="0022535D">
        <w:rPr>
          <w:rFonts w:ascii="Arial" w:hAnsi="Arial" w:cs="Arial"/>
          <w:b/>
          <w:sz w:val="24"/>
          <w:szCs w:val="24"/>
        </w:rPr>
        <w:t xml:space="preserve"> or submit a petition</w:t>
      </w:r>
      <w:r w:rsidR="005C4A9A">
        <w:rPr>
          <w:rFonts w:ascii="Arial" w:hAnsi="Arial" w:cs="Arial"/>
          <w:b/>
          <w:sz w:val="24"/>
          <w:szCs w:val="24"/>
        </w:rPr>
        <w:t>,</w:t>
      </w:r>
      <w:r w:rsidRPr="0022535D">
        <w:rPr>
          <w:rFonts w:ascii="Arial" w:hAnsi="Arial" w:cs="Arial"/>
          <w:b/>
          <w:sz w:val="24"/>
          <w:szCs w:val="24"/>
        </w:rPr>
        <w:t xml:space="preserve"> then you will need to submit your statement or question in writing to Somerset Rivers Authority by 5pm on Monday</w:t>
      </w:r>
      <w:r w:rsidR="008D77B9">
        <w:rPr>
          <w:rFonts w:ascii="Arial" w:hAnsi="Arial" w:cs="Arial"/>
          <w:b/>
          <w:sz w:val="24"/>
          <w:szCs w:val="24"/>
        </w:rPr>
        <w:t xml:space="preserve"> 6 December</w:t>
      </w:r>
      <w:r w:rsidRPr="0022535D">
        <w:rPr>
          <w:rFonts w:ascii="Arial" w:hAnsi="Arial" w:cs="Arial"/>
          <w:b/>
          <w:sz w:val="24"/>
          <w:szCs w:val="24"/>
        </w:rPr>
        <w:t xml:space="preserve"> 2021.</w:t>
      </w:r>
      <w:r w:rsidRPr="0022535D">
        <w:rPr>
          <w:rFonts w:ascii="Arial" w:hAnsi="Arial" w:cs="Arial"/>
          <w:bCs/>
          <w:sz w:val="24"/>
          <w:szCs w:val="24"/>
        </w:rPr>
        <w:t xml:space="preserve"> Email </w:t>
      </w:r>
      <w:hyperlink r:id="rId14" w:history="1">
        <w:r w:rsidRPr="0022535D">
          <w:rPr>
            <w:rStyle w:val="Hyperlink"/>
            <w:rFonts w:ascii="Arial" w:hAnsi="Arial" w:cs="Arial"/>
            <w:bCs/>
            <w:sz w:val="24"/>
            <w:szCs w:val="24"/>
          </w:rPr>
          <w:t>sra@somerset.gov.uk</w:t>
        </w:r>
      </w:hyperlink>
    </w:p>
    <w:p w14:paraId="6D5BB176" w14:textId="77777777" w:rsidR="0072108E" w:rsidRPr="0022535D" w:rsidRDefault="0072108E" w:rsidP="0072108E">
      <w:pPr>
        <w:spacing w:after="0" w:line="240" w:lineRule="auto"/>
        <w:rPr>
          <w:rFonts w:ascii="Arial" w:hAnsi="Arial" w:cs="Arial"/>
          <w:bCs/>
          <w:sz w:val="24"/>
          <w:szCs w:val="24"/>
        </w:rPr>
      </w:pPr>
    </w:p>
    <w:p w14:paraId="2AEA3149"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You must direct your questions and comments through the Chair. You may not take direct part in the debate.</w:t>
      </w:r>
    </w:p>
    <w:p w14:paraId="75717B68" w14:textId="77777777" w:rsidR="0072108E" w:rsidRPr="0022535D" w:rsidRDefault="0072108E" w:rsidP="0072108E">
      <w:pPr>
        <w:spacing w:after="0" w:line="240" w:lineRule="auto"/>
        <w:rPr>
          <w:rFonts w:ascii="Arial" w:hAnsi="Arial" w:cs="Arial"/>
          <w:bCs/>
          <w:sz w:val="24"/>
          <w:szCs w:val="24"/>
        </w:rPr>
      </w:pPr>
    </w:p>
    <w:p w14:paraId="75CF06F6" w14:textId="06FCB242"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The Chair will decide when public participation is to finish. If there are many people present at the meeting for one particular item, the Chair may adjourn the meeting to allow views to be expressed more freely.</w:t>
      </w:r>
    </w:p>
    <w:p w14:paraId="224B14A3" w14:textId="77777777" w:rsidR="0072108E" w:rsidRPr="0022535D" w:rsidRDefault="0072108E" w:rsidP="0072108E">
      <w:pPr>
        <w:spacing w:after="0" w:line="240" w:lineRule="auto"/>
        <w:rPr>
          <w:rFonts w:ascii="Arial" w:hAnsi="Arial" w:cs="Arial"/>
          <w:bCs/>
          <w:sz w:val="24"/>
          <w:szCs w:val="24"/>
        </w:rPr>
      </w:pPr>
    </w:p>
    <w:p w14:paraId="35638210"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 xml:space="preserve">If an item on the agenda is contentious, with a large number of people attending the meeting, a representative should be nominated to present the views of a group. </w:t>
      </w:r>
    </w:p>
    <w:p w14:paraId="45817947" w14:textId="77777777" w:rsidR="0072108E" w:rsidRPr="0022535D" w:rsidRDefault="0072108E" w:rsidP="0072108E">
      <w:pPr>
        <w:spacing w:after="0" w:line="240" w:lineRule="auto"/>
        <w:rPr>
          <w:rFonts w:ascii="Arial" w:hAnsi="Arial" w:cs="Arial"/>
          <w:bCs/>
          <w:sz w:val="24"/>
          <w:szCs w:val="24"/>
        </w:rPr>
      </w:pPr>
    </w:p>
    <w:p w14:paraId="13166DFD"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 xml:space="preserve">An issue will not be deferred because you cannot be present at the meeting. </w:t>
      </w:r>
    </w:p>
    <w:p w14:paraId="78361499" w14:textId="77777777" w:rsidR="0072108E" w:rsidRPr="0022535D" w:rsidRDefault="0072108E" w:rsidP="0072108E">
      <w:pPr>
        <w:spacing w:after="0" w:line="240" w:lineRule="auto"/>
        <w:rPr>
          <w:rFonts w:ascii="Arial" w:hAnsi="Arial" w:cs="Arial"/>
          <w:bCs/>
          <w:sz w:val="24"/>
          <w:szCs w:val="24"/>
        </w:rPr>
      </w:pPr>
    </w:p>
    <w:p w14:paraId="4F164146" w14:textId="4DC12772" w:rsidR="0072108E" w:rsidRPr="0022535D" w:rsidRDefault="0072108E" w:rsidP="0072108E">
      <w:pPr>
        <w:spacing w:after="0" w:line="240" w:lineRule="auto"/>
        <w:rPr>
          <w:rFonts w:ascii="Arial" w:hAnsi="Arial" w:cs="Arial"/>
          <w:b/>
          <w:sz w:val="24"/>
          <w:szCs w:val="24"/>
        </w:rPr>
      </w:pPr>
      <w:r w:rsidRPr="0022535D">
        <w:rPr>
          <w:rFonts w:ascii="Arial" w:hAnsi="Arial" w:cs="Arial"/>
          <w:b/>
          <w:sz w:val="24"/>
          <w:szCs w:val="24"/>
        </w:rPr>
        <w:t>Remember that the amount of time you speak will be restricted normally to three minutes only.</w:t>
      </w:r>
    </w:p>
    <w:p w14:paraId="06130F9E" w14:textId="244AD3A7" w:rsidR="0072108E" w:rsidRPr="0022535D" w:rsidRDefault="0072108E" w:rsidP="0072108E">
      <w:pPr>
        <w:spacing w:after="0" w:line="240" w:lineRule="auto"/>
        <w:rPr>
          <w:rFonts w:ascii="Arial" w:hAnsi="Arial" w:cs="Arial"/>
          <w:bCs/>
          <w:sz w:val="24"/>
          <w:szCs w:val="24"/>
        </w:rPr>
      </w:pPr>
    </w:p>
    <w:p w14:paraId="2A5551DC" w14:textId="2187F446" w:rsidR="0072108E" w:rsidRPr="0022535D" w:rsidRDefault="0072108E" w:rsidP="0072108E">
      <w:pPr>
        <w:spacing w:after="0" w:line="240" w:lineRule="auto"/>
        <w:rPr>
          <w:rFonts w:ascii="Arial" w:hAnsi="Arial" w:cs="Arial"/>
          <w:b/>
          <w:sz w:val="24"/>
          <w:szCs w:val="24"/>
        </w:rPr>
      </w:pPr>
      <w:r w:rsidRPr="0022535D">
        <w:rPr>
          <w:rFonts w:ascii="Arial" w:hAnsi="Arial" w:cs="Arial"/>
          <w:b/>
          <w:sz w:val="24"/>
          <w:szCs w:val="24"/>
        </w:rPr>
        <w:t>4 Access and Attendance</w:t>
      </w:r>
    </w:p>
    <w:p w14:paraId="77B2DEF1" w14:textId="77777777" w:rsidR="0072108E" w:rsidRPr="0022535D" w:rsidRDefault="0072108E" w:rsidP="0072108E">
      <w:pPr>
        <w:spacing w:after="0" w:line="240" w:lineRule="auto"/>
        <w:rPr>
          <w:rFonts w:ascii="Arial" w:hAnsi="Arial" w:cs="Arial"/>
          <w:bCs/>
          <w:sz w:val="24"/>
          <w:szCs w:val="24"/>
        </w:rPr>
      </w:pPr>
    </w:p>
    <w:p w14:paraId="13AA8D5F" w14:textId="6539F3C4" w:rsidR="00960244" w:rsidRPr="0022535D" w:rsidRDefault="00960244" w:rsidP="00960244">
      <w:pPr>
        <w:pStyle w:val="Heading2"/>
        <w:spacing w:after="100" w:afterAutospacing="1"/>
        <w:jc w:val="left"/>
        <w:rPr>
          <w:rFonts w:cs="Arial"/>
          <w:b w:val="0"/>
        </w:rPr>
      </w:pPr>
      <w:r w:rsidRPr="0022535D">
        <w:rPr>
          <w:rFonts w:cs="Arial"/>
          <w:b w:val="0"/>
        </w:rPr>
        <w:t>Th</w:t>
      </w:r>
      <w:r w:rsidR="0040715A">
        <w:rPr>
          <w:rFonts w:cs="Arial"/>
          <w:b w:val="0"/>
        </w:rPr>
        <w:t>is</w:t>
      </w:r>
      <w:r w:rsidRPr="0022535D">
        <w:rPr>
          <w:rFonts w:cs="Arial"/>
          <w:b w:val="0"/>
        </w:rPr>
        <w:t xml:space="preserve"> </w:t>
      </w:r>
      <w:r w:rsidR="0040715A">
        <w:rPr>
          <w:rFonts w:cs="Arial"/>
          <w:b w:val="0"/>
        </w:rPr>
        <w:t xml:space="preserve">virtual </w:t>
      </w:r>
      <w:r w:rsidRPr="0022535D">
        <w:rPr>
          <w:rFonts w:cs="Arial"/>
          <w:b w:val="0"/>
        </w:rPr>
        <w:t>Board meeting is open to the public and press</w:t>
      </w:r>
      <w:r w:rsidR="0040715A">
        <w:rPr>
          <w:rFonts w:cs="Arial"/>
          <w:b w:val="0"/>
        </w:rPr>
        <w:t xml:space="preserve">. If you would like to join the meeting, please contact </w:t>
      </w:r>
      <w:hyperlink r:id="rId15" w:history="1">
        <w:r w:rsidR="0040715A" w:rsidRPr="00C315C2">
          <w:rPr>
            <w:rStyle w:val="Hyperlink"/>
            <w:rFonts w:cs="Arial"/>
            <w:b w:val="0"/>
          </w:rPr>
          <w:t>sra@somerset.gov.uk</w:t>
        </w:r>
      </w:hyperlink>
      <w:r w:rsidR="0040715A">
        <w:rPr>
          <w:rFonts w:cs="Arial"/>
          <w:b w:val="0"/>
        </w:rPr>
        <w:t xml:space="preserve"> to register your interest and obtain dial-in / Microsoft Teams link details. All those attending the Board meeting should register before the meeting.</w:t>
      </w:r>
    </w:p>
    <w:p w14:paraId="6D517688" w14:textId="05823512" w:rsidR="0072108E" w:rsidRPr="0022535D" w:rsidRDefault="0072108E" w:rsidP="0072108E">
      <w:pPr>
        <w:spacing w:after="0" w:line="240" w:lineRule="auto"/>
        <w:rPr>
          <w:rFonts w:ascii="Arial" w:hAnsi="Arial" w:cs="Arial"/>
          <w:b/>
          <w:sz w:val="24"/>
          <w:szCs w:val="24"/>
        </w:rPr>
      </w:pPr>
      <w:r w:rsidRPr="0022535D">
        <w:rPr>
          <w:rFonts w:ascii="Arial" w:hAnsi="Arial" w:cs="Arial"/>
          <w:b/>
          <w:sz w:val="24"/>
          <w:szCs w:val="24"/>
        </w:rPr>
        <w:t>5 Recording of meetings</w:t>
      </w:r>
    </w:p>
    <w:p w14:paraId="6F3A9B40" w14:textId="77777777" w:rsidR="0072108E" w:rsidRPr="0022535D" w:rsidRDefault="0072108E" w:rsidP="0072108E">
      <w:pPr>
        <w:spacing w:after="0" w:line="240" w:lineRule="auto"/>
        <w:rPr>
          <w:rFonts w:ascii="Arial" w:hAnsi="Arial" w:cs="Arial"/>
          <w:bCs/>
          <w:sz w:val="24"/>
          <w:szCs w:val="24"/>
        </w:rPr>
      </w:pPr>
    </w:p>
    <w:p w14:paraId="64A7381A" w14:textId="77777777" w:rsidR="0040715A" w:rsidRDefault="0072108E" w:rsidP="0072108E">
      <w:pPr>
        <w:spacing w:after="0" w:line="240" w:lineRule="auto"/>
        <w:rPr>
          <w:rFonts w:ascii="Arial" w:hAnsi="Arial" w:cs="Arial"/>
          <w:bCs/>
          <w:sz w:val="24"/>
          <w:szCs w:val="24"/>
        </w:rPr>
      </w:pPr>
      <w:r w:rsidRPr="0022535D">
        <w:rPr>
          <w:rFonts w:ascii="Arial" w:hAnsi="Arial" w:cs="Arial"/>
          <w:bCs/>
          <w:sz w:val="24"/>
          <w:szCs w:val="24"/>
        </w:rPr>
        <w:t>Somerset Rivers Authority supports the principles of openness and transparency, it allows filming, recording and taking photographs at its meetings that are open to th</w:t>
      </w:r>
      <w:r w:rsidR="0040715A">
        <w:rPr>
          <w:rFonts w:ascii="Arial" w:hAnsi="Arial" w:cs="Arial"/>
          <w:bCs/>
          <w:sz w:val="24"/>
          <w:szCs w:val="24"/>
        </w:rPr>
        <w:t xml:space="preserve">e </w:t>
      </w:r>
    </w:p>
    <w:p w14:paraId="693D2F1F" w14:textId="604A5A1B"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lastRenderedPageBreak/>
        <w:t xml:space="preserve">public providing it is done in a non-disruptive manner. Members of the public may use Facebook and Twitter or other forms of social media to report on proceedings and </w:t>
      </w:r>
      <w:r w:rsidR="0040715A">
        <w:rPr>
          <w:rFonts w:ascii="Arial" w:hAnsi="Arial" w:cs="Arial"/>
          <w:bCs/>
          <w:sz w:val="24"/>
          <w:szCs w:val="24"/>
        </w:rPr>
        <w:t xml:space="preserve">when meetings are being held in person </w:t>
      </w:r>
      <w:r w:rsidRPr="0022535D">
        <w:rPr>
          <w:rFonts w:ascii="Arial" w:hAnsi="Arial" w:cs="Arial"/>
          <w:bCs/>
          <w:sz w:val="24"/>
          <w:szCs w:val="24"/>
        </w:rPr>
        <w:t>a designated area will be provided for anyone wishing to film part or all of the proceedings. No filming or recording will take place when the press and public are excluded for that part of the meeting. As a matter of courtesy to the public, anyone wishing to film or record proceedings is asked to provide reasonable notice to Somerset Rivers Authority so that the Chair can inform those present at the start of the meeting.</w:t>
      </w:r>
    </w:p>
    <w:p w14:paraId="6B45B1DE" w14:textId="77777777" w:rsidR="0072108E" w:rsidRPr="0022535D" w:rsidRDefault="0072108E" w:rsidP="0072108E">
      <w:pPr>
        <w:spacing w:after="0" w:line="240" w:lineRule="auto"/>
        <w:rPr>
          <w:rFonts w:ascii="Arial" w:hAnsi="Arial" w:cs="Arial"/>
          <w:bCs/>
          <w:sz w:val="24"/>
          <w:szCs w:val="24"/>
        </w:rPr>
      </w:pPr>
    </w:p>
    <w:p w14:paraId="6BC58A48" w14:textId="40AEA5E9"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We ask that, as far as possible, members of the public aren't filmed unless they are playing an active role such as speaking within a meeting and there may be occasions when speaking members of the public request not to be filmed.</w:t>
      </w:r>
    </w:p>
    <w:p w14:paraId="1456D715" w14:textId="77777777" w:rsidR="0072108E" w:rsidRPr="0022535D" w:rsidRDefault="0072108E" w:rsidP="0072108E">
      <w:pPr>
        <w:spacing w:after="0" w:line="240" w:lineRule="auto"/>
        <w:rPr>
          <w:rFonts w:ascii="Arial" w:hAnsi="Arial" w:cs="Arial"/>
          <w:bCs/>
          <w:sz w:val="24"/>
          <w:szCs w:val="24"/>
        </w:rPr>
      </w:pPr>
    </w:p>
    <w:p w14:paraId="6285FBE5"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Somerset Rivers Authority makes audio recordings of Board meetings in order to have verbatim records of what was discussed.</w:t>
      </w:r>
    </w:p>
    <w:p w14:paraId="491D7408" w14:textId="77777777" w:rsidR="0072108E" w:rsidRPr="0022535D" w:rsidRDefault="0072108E" w:rsidP="0072108E">
      <w:pPr>
        <w:spacing w:after="0" w:line="240" w:lineRule="auto"/>
        <w:rPr>
          <w:rFonts w:ascii="Arial" w:hAnsi="Arial" w:cs="Arial"/>
          <w:bCs/>
          <w:sz w:val="24"/>
          <w:szCs w:val="24"/>
        </w:rPr>
      </w:pPr>
    </w:p>
    <w:p w14:paraId="09F929B5" w14:textId="77777777" w:rsidR="0072108E" w:rsidRPr="0022535D" w:rsidRDefault="0072108E" w:rsidP="0072108E">
      <w:pPr>
        <w:spacing w:after="0" w:line="240" w:lineRule="auto"/>
        <w:rPr>
          <w:rFonts w:ascii="Arial" w:hAnsi="Arial" w:cs="Arial"/>
          <w:bCs/>
          <w:sz w:val="24"/>
          <w:szCs w:val="24"/>
        </w:rPr>
      </w:pPr>
      <w:r w:rsidRPr="0022535D">
        <w:rPr>
          <w:rFonts w:ascii="Arial" w:hAnsi="Arial" w:cs="Arial"/>
          <w:bCs/>
          <w:sz w:val="24"/>
          <w:szCs w:val="24"/>
        </w:rPr>
        <w:t>A copy of the Recording of Meetings Protocol should be on display at the meeting for inspection, alternatively contact Somerset Rivers Authority in advance.</w:t>
      </w:r>
    </w:p>
    <w:p w14:paraId="65A66A6F" w14:textId="77777777" w:rsidR="0072108E" w:rsidRPr="0022535D" w:rsidRDefault="0072108E" w:rsidP="0072108E">
      <w:pPr>
        <w:spacing w:after="0" w:line="240" w:lineRule="auto"/>
        <w:rPr>
          <w:rFonts w:ascii="Arial" w:hAnsi="Arial" w:cs="Arial"/>
          <w:bCs/>
          <w:sz w:val="24"/>
          <w:szCs w:val="24"/>
        </w:rPr>
      </w:pPr>
    </w:p>
    <w:sectPr w:rsidR="0072108E" w:rsidRPr="0022535D" w:rsidSect="00F766F3">
      <w:headerReference w:type="default" r:id="rId16"/>
      <w:footerReference w:type="default" r:id="rId1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E50B" w14:textId="77777777" w:rsidR="00734530" w:rsidRDefault="00734530" w:rsidP="00734530">
      <w:pPr>
        <w:spacing w:after="0" w:line="240" w:lineRule="auto"/>
      </w:pPr>
      <w:r>
        <w:separator/>
      </w:r>
    </w:p>
  </w:endnote>
  <w:endnote w:type="continuationSeparator" w:id="0">
    <w:p w14:paraId="3F8FF4D5" w14:textId="77777777" w:rsidR="00734530" w:rsidRDefault="00734530" w:rsidP="0073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972957"/>
      <w:docPartObj>
        <w:docPartGallery w:val="Page Numbers (Bottom of Page)"/>
        <w:docPartUnique/>
      </w:docPartObj>
    </w:sdtPr>
    <w:sdtEndPr>
      <w:rPr>
        <w:noProof/>
      </w:rPr>
    </w:sdtEndPr>
    <w:sdtContent>
      <w:p w14:paraId="427DF1E1" w14:textId="643AF487" w:rsidR="00B36E52" w:rsidRDefault="005B2BF6">
        <w:pPr>
          <w:pStyle w:val="Footer"/>
          <w:jc w:val="right"/>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sidR="0046595F">
          <w:rPr>
            <w:rFonts w:ascii="Arial" w:hAnsi="Arial" w:cs="Arial"/>
            <w:noProof/>
          </w:rPr>
          <w:t>SRA Board Agenda 10 December 2021</w:t>
        </w:r>
        <w:r>
          <w:rPr>
            <w:rFonts w:ascii="Arial" w:hAnsi="Arial" w:cs="Arial"/>
          </w:rPr>
          <w:fldChar w:fldCharType="end"/>
        </w:r>
        <w:r w:rsidR="008A3145">
          <w:tab/>
        </w:r>
        <w:r w:rsidR="008A3145">
          <w:tab/>
        </w:r>
        <w:r w:rsidR="008A3145">
          <w:fldChar w:fldCharType="begin"/>
        </w:r>
        <w:r w:rsidR="008A3145">
          <w:instrText xml:space="preserve"> PAGE   \* MERGEFORMAT </w:instrText>
        </w:r>
        <w:r w:rsidR="008A3145">
          <w:fldChar w:fldCharType="separate"/>
        </w:r>
        <w:r w:rsidR="008A3145">
          <w:rPr>
            <w:noProof/>
          </w:rPr>
          <w:t>1</w:t>
        </w:r>
        <w:r w:rsidR="008A3145">
          <w:rPr>
            <w:noProof/>
          </w:rPr>
          <w:fldChar w:fldCharType="end"/>
        </w:r>
      </w:p>
    </w:sdtContent>
  </w:sdt>
  <w:p w14:paraId="74B52E4F" w14:textId="77777777" w:rsidR="00B36E52" w:rsidRDefault="0040715A" w:rsidP="00AB0B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660B" w14:textId="77777777" w:rsidR="00734530" w:rsidRDefault="00734530" w:rsidP="00734530">
      <w:pPr>
        <w:spacing w:after="0" w:line="240" w:lineRule="auto"/>
      </w:pPr>
      <w:r>
        <w:separator/>
      </w:r>
    </w:p>
  </w:footnote>
  <w:footnote w:type="continuationSeparator" w:id="0">
    <w:p w14:paraId="0DF8F81F" w14:textId="77777777" w:rsidR="00734530" w:rsidRDefault="00734530" w:rsidP="0073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5B0D" w14:textId="77777777" w:rsidR="00B36E52" w:rsidRDefault="008A3145" w:rsidP="00AB0B30">
    <w:pPr>
      <w:pStyle w:val="Header"/>
      <w:tabs>
        <w:tab w:val="clear" w:pos="9026"/>
        <w:tab w:val="right" w:pos="9923"/>
      </w:tabs>
      <w:ind w:right="-897"/>
      <w:jc w:val="right"/>
    </w:pPr>
    <w:r>
      <w:rPr>
        <w:noProof/>
        <w:lang w:val="en-US"/>
      </w:rPr>
      <mc:AlternateContent>
        <mc:Choice Requires="wps">
          <w:drawing>
            <wp:anchor distT="45720" distB="45720" distL="114300" distR="114300" simplePos="0" relativeHeight="251659264" behindDoc="0" locked="0" layoutInCell="1" allowOverlap="1" wp14:anchorId="59CBB01D" wp14:editId="76303F12">
              <wp:simplePos x="0" y="0"/>
              <wp:positionH relativeFrom="margin">
                <wp:align>left</wp:align>
              </wp:positionH>
              <wp:positionV relativeFrom="paragraph">
                <wp:posOffset>-114566</wp:posOffset>
              </wp:positionV>
              <wp:extent cx="1775460" cy="6121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612140"/>
                      </a:xfrm>
                      <a:prstGeom prst="rect">
                        <a:avLst/>
                      </a:prstGeom>
                      <a:solidFill>
                        <a:srgbClr val="FFFFFF"/>
                      </a:solidFill>
                      <a:ln w="9525">
                        <a:noFill/>
                        <a:miter lim="800000"/>
                        <a:headEnd/>
                        <a:tailEnd/>
                      </a:ln>
                    </wps:spPr>
                    <wps:txbx>
                      <w:txbxContent>
                        <w:p w14:paraId="3E063036" w14:textId="77777777" w:rsidR="00B36E52" w:rsidRDefault="008A3145" w:rsidP="00BA0AAE">
                          <w:pPr>
                            <w:spacing w:after="0" w:line="240" w:lineRule="auto"/>
                          </w:pPr>
                          <w:r>
                            <w:t>Somerset Rivers Authority</w:t>
                          </w:r>
                        </w:p>
                        <w:p w14:paraId="0E7455B2" w14:textId="4E2AD620" w:rsidR="00B36E52" w:rsidRDefault="008A3145" w:rsidP="00BA0AAE">
                          <w:pPr>
                            <w:spacing w:after="0" w:line="240" w:lineRule="auto"/>
                          </w:pPr>
                          <w:r>
                            <w:t>County Hall</w:t>
                          </w:r>
                        </w:p>
                        <w:p w14:paraId="20084B7B" w14:textId="77777777" w:rsidR="00B36E52" w:rsidRDefault="008A3145" w:rsidP="00BA0AAE">
                          <w:pPr>
                            <w:spacing w:after="0" w:line="240" w:lineRule="auto"/>
                          </w:pPr>
                          <w:r>
                            <w:t>Taunton, TA1 4DY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BB01D" id="_x0000_t202" coordsize="21600,21600" o:spt="202" path="m,l,21600r21600,l21600,xe">
              <v:stroke joinstyle="miter"/>
              <v:path gradientshapeok="t" o:connecttype="rect"/>
            </v:shapetype>
            <v:shape id="Text Box 2" o:spid="_x0000_s1026" type="#_x0000_t202" style="position:absolute;left:0;text-align:left;margin-left:0;margin-top:-9pt;width:139.8pt;height:48.2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" stroked="f">
              <v:textbox style="mso-fit-shape-to-text:t">
                <w:txbxContent>
                  <w:p w14:paraId="3E063036" w14:textId="77777777" w:rsidR="00B36E52" w:rsidRDefault="008A3145" w:rsidP="00BA0AAE">
                    <w:pPr>
                      <w:spacing w:after="0" w:line="240" w:lineRule="auto"/>
                    </w:pPr>
                    <w:r>
                      <w:t>Somerset Rivers Authority</w:t>
                    </w:r>
                  </w:p>
                  <w:p w14:paraId="0E7455B2" w14:textId="4E2AD620" w:rsidR="00B36E52" w:rsidRDefault="008A3145" w:rsidP="00BA0AAE">
                    <w:pPr>
                      <w:spacing w:after="0" w:line="240" w:lineRule="auto"/>
                    </w:pPr>
                    <w:r>
                      <w:t>County Hall</w:t>
                    </w:r>
                  </w:p>
                  <w:p w14:paraId="20084B7B" w14:textId="77777777" w:rsidR="00B36E52" w:rsidRDefault="008A3145" w:rsidP="00BA0AAE">
                    <w:pPr>
                      <w:spacing w:after="0" w:line="240" w:lineRule="auto"/>
                    </w:pPr>
                    <w:r>
                      <w:t>Taunton, TA1 4DY</w:t>
                    </w:r>
                  </w:p>
                </w:txbxContent>
              </v:textbox>
              <w10:wrap type="square" anchorx="margin"/>
            </v:shape>
          </w:pict>
        </mc:Fallback>
      </mc:AlternateContent>
    </w:r>
    <w:r>
      <w:rPr>
        <w:noProof/>
        <w:lang w:val="en-US"/>
      </w:rPr>
      <w:drawing>
        <wp:inline distT="0" distB="0" distL="0" distR="0" wp14:anchorId="33F07D04" wp14:editId="2BF8D673">
          <wp:extent cx="1895475" cy="746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bmp"/>
                  <pic:cNvPicPr/>
                </pic:nvPicPr>
                <pic:blipFill>
                  <a:blip r:embed="rId1">
                    <a:extLst>
                      <a:ext uri="{28A0092B-C50C-407E-A947-70E740481C1C}">
                        <a14:useLocalDpi xmlns:a14="http://schemas.microsoft.com/office/drawing/2010/main" val="0"/>
                      </a:ext>
                    </a:extLst>
                  </a:blip>
                  <a:stretch>
                    <a:fillRect/>
                  </a:stretch>
                </pic:blipFill>
                <pic:spPr>
                  <a:xfrm>
                    <a:off x="0" y="0"/>
                    <a:ext cx="1901738" cy="7486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68BA"/>
    <w:multiLevelType w:val="hybridMultilevel"/>
    <w:tmpl w:val="20327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0054A"/>
    <w:multiLevelType w:val="hybridMultilevel"/>
    <w:tmpl w:val="20327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94407"/>
    <w:multiLevelType w:val="multilevel"/>
    <w:tmpl w:val="12687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FD240A"/>
    <w:multiLevelType w:val="hybridMultilevel"/>
    <w:tmpl w:val="2FBE1B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11863"/>
    <w:multiLevelType w:val="hybridMultilevel"/>
    <w:tmpl w:val="B4CA4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0D6A16"/>
    <w:multiLevelType w:val="hybridMultilevel"/>
    <w:tmpl w:val="67768D8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2"/>
    <w:lvlOverride w:ilvl="0">
      <w:lvl w:ilvl="0">
        <w:numFmt w:val="decimal"/>
        <w:lvlText w:val=""/>
        <w:lvlJc w:val="left"/>
      </w:lvl>
    </w:lvlOverride>
    <w:lvlOverride w:ilvl="1">
      <w:lvl w:ilvl="1">
        <w:start w:val="1"/>
        <w:numFmt w:val="decimal"/>
        <w:lvlText w:val="o"/>
        <w:lvlJc w:val="left"/>
        <w:pPr>
          <w:tabs>
            <w:tab w:val="num" w:pos="1440"/>
          </w:tabs>
          <w:ind w:left="1440" w:hanging="36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
    <w:lvlOverride w:ilvl="0">
      <w:lvl w:ilvl="0">
        <w:numFmt w:val="decimal"/>
        <w:lvlText w:val=""/>
        <w:lvlJc w:val="left"/>
      </w:lvl>
    </w:lvlOverride>
    <w:lvlOverride w:ilvl="1">
      <w:lvl w:ilvl="1">
        <w:start w:val="1"/>
        <w:numFmt w:val="decimal"/>
        <w:lvlText w:val="o"/>
        <w:lvlJc w:val="left"/>
        <w:pPr>
          <w:tabs>
            <w:tab w:val="num" w:pos="1440"/>
          </w:tabs>
          <w:ind w:left="1440" w:hanging="360"/>
        </w:pPr>
        <w:rPr>
          <w:rFonts w:ascii="Courier New" w:hAnsi="Courier New" w:cs="Times New Roman"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30"/>
    <w:rsid w:val="0007009F"/>
    <w:rsid w:val="00080F75"/>
    <w:rsid w:val="0020067F"/>
    <w:rsid w:val="0022535D"/>
    <w:rsid w:val="00243C21"/>
    <w:rsid w:val="002D5764"/>
    <w:rsid w:val="003D32EA"/>
    <w:rsid w:val="0040715A"/>
    <w:rsid w:val="004166EA"/>
    <w:rsid w:val="0046595F"/>
    <w:rsid w:val="00466D4F"/>
    <w:rsid w:val="00544A0E"/>
    <w:rsid w:val="00547A14"/>
    <w:rsid w:val="00572520"/>
    <w:rsid w:val="005A44C9"/>
    <w:rsid w:val="005B2BF6"/>
    <w:rsid w:val="005C4A9A"/>
    <w:rsid w:val="00640D05"/>
    <w:rsid w:val="006F435D"/>
    <w:rsid w:val="007111A2"/>
    <w:rsid w:val="0072108E"/>
    <w:rsid w:val="00721A98"/>
    <w:rsid w:val="00734530"/>
    <w:rsid w:val="007921C0"/>
    <w:rsid w:val="007A5274"/>
    <w:rsid w:val="007B45D2"/>
    <w:rsid w:val="008A3145"/>
    <w:rsid w:val="008C3160"/>
    <w:rsid w:val="008D77B9"/>
    <w:rsid w:val="00901FF7"/>
    <w:rsid w:val="00917B24"/>
    <w:rsid w:val="00960244"/>
    <w:rsid w:val="009B03F2"/>
    <w:rsid w:val="009C3868"/>
    <w:rsid w:val="00AC0B38"/>
    <w:rsid w:val="00AD2179"/>
    <w:rsid w:val="00AD3ACE"/>
    <w:rsid w:val="00AD77F1"/>
    <w:rsid w:val="00B1121F"/>
    <w:rsid w:val="00B92A03"/>
    <w:rsid w:val="00BC7B5A"/>
    <w:rsid w:val="00C512C9"/>
    <w:rsid w:val="00CC21CB"/>
    <w:rsid w:val="00CC4CC2"/>
    <w:rsid w:val="00D12A54"/>
    <w:rsid w:val="00DC636F"/>
    <w:rsid w:val="00E07B80"/>
    <w:rsid w:val="00E920AC"/>
    <w:rsid w:val="00EE693C"/>
    <w:rsid w:val="00F26F33"/>
    <w:rsid w:val="00F70A16"/>
    <w:rsid w:val="00F766F3"/>
    <w:rsid w:val="00FE1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44C561"/>
  <w15:chartTrackingRefBased/>
  <w15:docId w15:val="{478166EE-F9A3-43F0-BD69-13211A72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30"/>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734530"/>
    <w:pPr>
      <w:keepNext/>
      <w:spacing w:after="0" w:line="240" w:lineRule="auto"/>
      <w:jc w:val="both"/>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4530"/>
    <w:rPr>
      <w:rFonts w:ascii="Arial" w:eastAsia="Times New Roman" w:hAnsi="Arial" w:cs="Times New Roman"/>
      <w:b/>
      <w:sz w:val="24"/>
      <w:szCs w:val="24"/>
    </w:rPr>
  </w:style>
  <w:style w:type="paragraph" w:styleId="ListParagraph">
    <w:name w:val="List Paragraph"/>
    <w:basedOn w:val="Normal"/>
    <w:uiPriority w:val="34"/>
    <w:qFormat/>
    <w:rsid w:val="00734530"/>
    <w:pPr>
      <w:ind w:left="720"/>
    </w:pPr>
  </w:style>
  <w:style w:type="paragraph" w:styleId="Header">
    <w:name w:val="header"/>
    <w:basedOn w:val="Normal"/>
    <w:link w:val="HeaderChar"/>
    <w:uiPriority w:val="99"/>
    <w:unhideWhenUsed/>
    <w:rsid w:val="00734530"/>
    <w:pPr>
      <w:tabs>
        <w:tab w:val="center" w:pos="4513"/>
        <w:tab w:val="right" w:pos="9026"/>
      </w:tabs>
    </w:pPr>
  </w:style>
  <w:style w:type="character" w:customStyle="1" w:styleId="HeaderChar">
    <w:name w:val="Header Char"/>
    <w:basedOn w:val="DefaultParagraphFont"/>
    <w:link w:val="Header"/>
    <w:uiPriority w:val="99"/>
    <w:rsid w:val="00734530"/>
    <w:rPr>
      <w:rFonts w:ascii="Calibri" w:eastAsia="Times New Roman" w:hAnsi="Calibri" w:cs="Times New Roman"/>
    </w:rPr>
  </w:style>
  <w:style w:type="paragraph" w:styleId="Footer">
    <w:name w:val="footer"/>
    <w:basedOn w:val="Normal"/>
    <w:link w:val="FooterChar"/>
    <w:uiPriority w:val="99"/>
    <w:unhideWhenUsed/>
    <w:rsid w:val="00734530"/>
    <w:pPr>
      <w:tabs>
        <w:tab w:val="center" w:pos="4513"/>
        <w:tab w:val="right" w:pos="9026"/>
      </w:tabs>
    </w:pPr>
  </w:style>
  <w:style w:type="character" w:customStyle="1" w:styleId="FooterChar">
    <w:name w:val="Footer Char"/>
    <w:basedOn w:val="DefaultParagraphFont"/>
    <w:link w:val="Footer"/>
    <w:uiPriority w:val="99"/>
    <w:rsid w:val="00734530"/>
    <w:rPr>
      <w:rFonts w:ascii="Calibri" w:eastAsia="Times New Roman" w:hAnsi="Calibri" w:cs="Times New Roman"/>
    </w:rPr>
  </w:style>
  <w:style w:type="paragraph" w:styleId="NoSpacing">
    <w:name w:val="No Spacing"/>
    <w:uiPriority w:val="1"/>
    <w:qFormat/>
    <w:rsid w:val="00734530"/>
    <w:pPr>
      <w:spacing w:after="0" w:line="240" w:lineRule="auto"/>
    </w:pPr>
    <w:rPr>
      <w:rFonts w:ascii="Calibri" w:eastAsia="Times New Roman" w:hAnsi="Calibri" w:cs="Times New Roman"/>
    </w:rPr>
  </w:style>
  <w:style w:type="character" w:styleId="Hyperlink">
    <w:name w:val="Hyperlink"/>
    <w:rsid w:val="00734530"/>
    <w:rPr>
      <w:color w:val="0000FF"/>
      <w:u w:val="single"/>
    </w:rPr>
  </w:style>
  <w:style w:type="paragraph" w:customStyle="1" w:styleId="ReportTitle">
    <w:name w:val="Report Title"/>
    <w:basedOn w:val="Normal"/>
    <w:autoRedefine/>
    <w:rsid w:val="00734530"/>
    <w:pPr>
      <w:spacing w:after="0" w:line="240" w:lineRule="auto"/>
    </w:pPr>
    <w:rPr>
      <w:rFonts w:ascii="Arial" w:eastAsia="Calibri" w:hAnsi="Arial" w:cs="Arial"/>
      <w:bCs/>
      <w:color w:val="000000"/>
      <w:sz w:val="24"/>
      <w:szCs w:val="24"/>
      <w:lang w:val="en-US" w:eastAsia="en-GB"/>
    </w:rPr>
  </w:style>
  <w:style w:type="character" w:styleId="CommentReference">
    <w:name w:val="annotation reference"/>
    <w:basedOn w:val="DefaultParagraphFont"/>
    <w:uiPriority w:val="99"/>
    <w:semiHidden/>
    <w:unhideWhenUsed/>
    <w:rsid w:val="00CC21CB"/>
    <w:rPr>
      <w:sz w:val="16"/>
      <w:szCs w:val="16"/>
    </w:rPr>
  </w:style>
  <w:style w:type="paragraph" w:styleId="CommentText">
    <w:name w:val="annotation text"/>
    <w:basedOn w:val="Normal"/>
    <w:link w:val="CommentTextChar"/>
    <w:uiPriority w:val="99"/>
    <w:semiHidden/>
    <w:unhideWhenUsed/>
    <w:rsid w:val="00CC21CB"/>
    <w:pPr>
      <w:spacing w:line="240" w:lineRule="auto"/>
    </w:pPr>
    <w:rPr>
      <w:sz w:val="20"/>
      <w:szCs w:val="20"/>
    </w:rPr>
  </w:style>
  <w:style w:type="character" w:customStyle="1" w:styleId="CommentTextChar">
    <w:name w:val="Comment Text Char"/>
    <w:basedOn w:val="DefaultParagraphFont"/>
    <w:link w:val="CommentText"/>
    <w:uiPriority w:val="99"/>
    <w:semiHidden/>
    <w:rsid w:val="00CC21C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21CB"/>
    <w:rPr>
      <w:b/>
      <w:bCs/>
    </w:rPr>
  </w:style>
  <w:style w:type="character" w:customStyle="1" w:styleId="CommentSubjectChar">
    <w:name w:val="Comment Subject Char"/>
    <w:basedOn w:val="CommentTextChar"/>
    <w:link w:val="CommentSubject"/>
    <w:uiPriority w:val="99"/>
    <w:semiHidden/>
    <w:rsid w:val="00CC21CB"/>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9B03F2"/>
    <w:rPr>
      <w:color w:val="954F72" w:themeColor="followedHyperlink"/>
      <w:u w:val="single"/>
    </w:rPr>
  </w:style>
  <w:style w:type="character" w:styleId="UnresolvedMention">
    <w:name w:val="Unresolved Mention"/>
    <w:basedOn w:val="DefaultParagraphFont"/>
    <w:uiPriority w:val="99"/>
    <w:semiHidden/>
    <w:unhideWhenUsed/>
    <w:rsid w:val="0072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a@somerset.gov.uk" TargetMode="External"/><Relationship Id="rId13" Type="http://schemas.openxmlformats.org/officeDocument/2006/relationships/hyperlink" Target="http://www.somersetriversauthority.org.uk/meetin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a@somerset.gov.uk" TargetMode="External"/><Relationship Id="rId12" Type="http://schemas.openxmlformats.org/officeDocument/2006/relationships/hyperlink" Target="https://www.somersetriversauthority.org.uk/meeting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a@somerset.gov.uk" TargetMode="External"/><Relationship Id="rId5" Type="http://schemas.openxmlformats.org/officeDocument/2006/relationships/footnotes" Target="footnotes.xml"/><Relationship Id="rId15" Type="http://schemas.openxmlformats.org/officeDocument/2006/relationships/hyperlink" Target="mailto:sra@somerset.gov.uk"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mersetriversauthority.org.uk/meetings/" TargetMode="External"/><Relationship Id="rId14" Type="http://schemas.openxmlformats.org/officeDocument/2006/relationships/hyperlink" Target="mailto:sra@somerse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Morgan</dc:creator>
  <cp:keywords/>
  <dc:description/>
  <cp:lastModifiedBy>Jonathan Hudston</cp:lastModifiedBy>
  <cp:revision>7</cp:revision>
  <cp:lastPrinted>2021-09-02T16:32:00Z</cp:lastPrinted>
  <dcterms:created xsi:type="dcterms:W3CDTF">2021-12-03T13:38:00Z</dcterms:created>
  <dcterms:modified xsi:type="dcterms:W3CDTF">2021-12-06T11:50:00Z</dcterms:modified>
</cp:coreProperties>
</file>